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66FE" w14:textId="6FCD3688" w:rsidR="00CD2186" w:rsidRDefault="00000000">
      <w:pPr>
        <w:spacing w:before="3000" w:after="400"/>
        <w:jc w:val="center"/>
      </w:pPr>
      <w:r>
        <w:rPr>
          <w:b/>
          <w:bCs/>
          <w:color w:val="1F4788"/>
          <w:sz w:val="40"/>
          <w:szCs w:val="40"/>
        </w:rPr>
        <w:t>PROJET ASSOCIATIF STRATÉGIQUE</w:t>
      </w:r>
    </w:p>
    <w:p w14:paraId="38F6DD84" w14:textId="77777777" w:rsidR="00CD2186" w:rsidRDefault="00000000">
      <w:pPr>
        <w:spacing w:after="800"/>
        <w:jc w:val="center"/>
      </w:pPr>
      <w:r>
        <w:rPr>
          <w:b/>
          <w:bCs/>
          <w:color w:val="2E5C8A"/>
          <w:sz w:val="36"/>
          <w:szCs w:val="36"/>
        </w:rPr>
        <w:t>2026-2030</w:t>
      </w:r>
    </w:p>
    <w:p w14:paraId="27E8ED76" w14:textId="1266D47B" w:rsidR="00CD2186" w:rsidRDefault="00EB0385">
      <w:pPr>
        <w:spacing w:after="3000"/>
        <w:jc w:val="center"/>
        <w:rPr>
          <w:b/>
          <w:bCs/>
          <w:sz w:val="32"/>
          <w:szCs w:val="32"/>
        </w:rPr>
      </w:pPr>
      <w:r>
        <w:rPr>
          <w:noProof/>
        </w:rPr>
        <w:drawing>
          <wp:anchor distT="0" distB="0" distL="114300" distR="114300" simplePos="0" relativeHeight="251658240" behindDoc="1" locked="0" layoutInCell="1" allowOverlap="1" wp14:anchorId="1342307C" wp14:editId="0DF22EDB">
            <wp:simplePos x="0" y="0"/>
            <wp:positionH relativeFrom="margin">
              <wp:align>center</wp:align>
            </wp:positionH>
            <wp:positionV relativeFrom="paragraph">
              <wp:posOffset>1765646</wp:posOffset>
            </wp:positionV>
            <wp:extent cx="2838450" cy="3162300"/>
            <wp:effectExtent l="0" t="0" r="0" b="0"/>
            <wp:wrapNone/>
            <wp:docPr id="1818600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00385" name="Image 1818600385"/>
                    <pic:cNvPicPr/>
                  </pic:nvPicPr>
                  <pic:blipFill>
                    <a:blip r:embed="rId7">
                      <a:extLst>
                        <a:ext uri="{28A0092B-C50C-407E-A947-70E740481C1C}">
                          <a14:useLocalDpi xmlns:a14="http://schemas.microsoft.com/office/drawing/2010/main" val="0"/>
                        </a:ext>
                      </a:extLst>
                    </a:blip>
                    <a:stretch>
                      <a:fillRect/>
                    </a:stretch>
                  </pic:blipFill>
                  <pic:spPr>
                    <a:xfrm>
                      <a:off x="0" y="0"/>
                      <a:ext cx="2838450" cy="3162300"/>
                    </a:xfrm>
                    <a:prstGeom prst="rect">
                      <a:avLst/>
                    </a:prstGeom>
                  </pic:spPr>
                </pic:pic>
              </a:graphicData>
            </a:graphic>
          </wp:anchor>
        </w:drawing>
      </w:r>
      <w:r>
        <w:rPr>
          <w:b/>
          <w:bCs/>
          <w:sz w:val="32"/>
          <w:szCs w:val="32"/>
        </w:rPr>
        <w:t xml:space="preserve">CENTRE DE RESSOURCES POUR L’AIDE A L’AUTONOMIE </w:t>
      </w:r>
    </w:p>
    <w:p w14:paraId="4AA543F7" w14:textId="77777777" w:rsidR="00EB0385" w:rsidRDefault="00EB0385">
      <w:pPr>
        <w:spacing w:after="3000"/>
        <w:jc w:val="center"/>
        <w:rPr>
          <w:b/>
          <w:bCs/>
          <w:sz w:val="32"/>
          <w:szCs w:val="32"/>
        </w:rPr>
      </w:pPr>
    </w:p>
    <w:p w14:paraId="60326EB2" w14:textId="77777777" w:rsidR="00B82177" w:rsidRDefault="00B82177">
      <w:pPr>
        <w:pStyle w:val="Titre1"/>
        <w:spacing w:before="240" w:after="120"/>
      </w:pPr>
    </w:p>
    <w:p w14:paraId="3058770C" w14:textId="77777777" w:rsidR="00B82177" w:rsidRDefault="00B82177">
      <w:pPr>
        <w:pStyle w:val="Titre1"/>
        <w:spacing w:before="240" w:after="120"/>
      </w:pPr>
    </w:p>
    <w:p w14:paraId="27E88F65" w14:textId="2E0B5A91" w:rsidR="00B82177" w:rsidRDefault="00B82177">
      <w:pPr>
        <w:pStyle w:val="Titre1"/>
        <w:spacing w:before="240" w:after="120"/>
      </w:pPr>
    </w:p>
    <w:p w14:paraId="50752D64" w14:textId="77777777" w:rsidR="00B82177" w:rsidRDefault="00B82177">
      <w:pPr>
        <w:pStyle w:val="Titre1"/>
        <w:spacing w:before="240" w:after="120"/>
      </w:pPr>
    </w:p>
    <w:p w14:paraId="18E3A120" w14:textId="1FD1D8C1" w:rsidR="00CD2186" w:rsidRDefault="00000000">
      <w:pPr>
        <w:pStyle w:val="Titre1"/>
        <w:spacing w:before="240" w:after="120"/>
      </w:pPr>
      <w:r>
        <w:t>PRÉAMBULE</w:t>
      </w:r>
    </w:p>
    <w:p w14:paraId="6FA8FFD8" w14:textId="11BF237E" w:rsidR="00CD2186" w:rsidRDefault="00000000">
      <w:pPr>
        <w:spacing w:after="180"/>
        <w:jc w:val="both"/>
      </w:pPr>
      <w:r>
        <w:t>Créé en 2009 sous le nom de CIR-SP (Centre d'Information et de Ressources des Services aux Personnes),</w:t>
      </w:r>
      <w:r w:rsidR="00EF1569">
        <w:t xml:space="preserve"> puis devenu</w:t>
      </w:r>
      <w:r>
        <w:t xml:space="preserve"> LE-CENTRE</w:t>
      </w:r>
      <w:r w:rsidR="00EF1569">
        <w:t xml:space="preserve"> </w:t>
      </w:r>
      <w:r>
        <w:t>en 2017</w:t>
      </w:r>
      <w:r w:rsidR="00A97CFE">
        <w:t>, puis le</w:t>
      </w:r>
      <w:r>
        <w:t xml:space="preserve"> </w:t>
      </w:r>
      <w:r w:rsidR="00A97CFE">
        <w:t>Centre de ressources pour l’aide à l’autonomie (CR2A)</w:t>
      </w:r>
      <w:r w:rsidR="00A97CFE">
        <w:t xml:space="preserve"> depuis </w:t>
      </w:r>
      <w:r w:rsidR="00EA2E7F">
        <w:t xml:space="preserve">2025 demeure un </w:t>
      </w:r>
      <w:r>
        <w:t>acteur incontournable de la structuration et du développement du secteur des services à la personne</w:t>
      </w:r>
      <w:r w:rsidR="00595521">
        <w:t xml:space="preserve">, </w:t>
      </w:r>
      <w:r>
        <w:t xml:space="preserve">de l'aide à l'autonomie </w:t>
      </w:r>
      <w:r w:rsidR="00595521">
        <w:t xml:space="preserve">et de la petite enfance </w:t>
      </w:r>
      <w:r>
        <w:t>en Nouvelle-Aquitaine.</w:t>
      </w:r>
      <w:r w:rsidR="00EB0385">
        <w:t xml:space="preserve"> </w:t>
      </w:r>
    </w:p>
    <w:p w14:paraId="416BFCA7" w14:textId="7B7A381D" w:rsidR="00CD2186" w:rsidRDefault="00000000">
      <w:pPr>
        <w:spacing w:after="180"/>
        <w:jc w:val="both"/>
      </w:pPr>
      <w:r>
        <w:t>Basée à Poitiers, notre association fédère aujourd'hui un réseau dynamique de structures adhérentes intervenant dans les champs de la petite enfance, du handicap, du grand âge et des services à domicile. Membre du Réseau National des Plateformes de Services aux Particuliers,</w:t>
      </w:r>
      <w:r w:rsidR="00EB0385">
        <w:t xml:space="preserve"> du réseau TEANA et du </w:t>
      </w:r>
      <w:proofErr w:type="spellStart"/>
      <w:r w:rsidR="00EB0385">
        <w:t>Gérontopôle</w:t>
      </w:r>
      <w:proofErr w:type="spellEnd"/>
      <w:r w:rsidR="00EB0385">
        <w:t xml:space="preserve"> de Nouvelle Aquitaine,</w:t>
      </w:r>
      <w:r w:rsidR="007C59C7">
        <w:t xml:space="preserve"> le CR2A</w:t>
      </w:r>
      <w:r>
        <w:t xml:space="preserve"> s</w:t>
      </w:r>
      <w:r w:rsidR="007C59C7">
        <w:t>e</w:t>
      </w:r>
      <w:r>
        <w:t xml:space="preserve"> construit</w:t>
      </w:r>
      <w:r w:rsidR="007C59C7">
        <w:t xml:space="preserve"> et se développe</w:t>
      </w:r>
      <w:r>
        <w:t xml:space="preserve"> comme un lieu ressource au service des professionnels, des particuliers employeurs, des personnes en recherche d'autonomie et des demandeurs d'emploi.</w:t>
      </w:r>
    </w:p>
    <w:p w14:paraId="66C85DD2" w14:textId="77777777" w:rsidR="00CD2186" w:rsidRDefault="00000000">
      <w:pPr>
        <w:spacing w:after="180"/>
        <w:jc w:val="both"/>
      </w:pPr>
      <w:r>
        <w:t>Face aux défis démographiques, aux mutations des politiques publiques et aux évolutions des besoins des territoires, notre projet associatif 2026-2030 réaffirme nos valeurs fondamentales et trace les perspectives de notre action pour les cinq années à venir.</w:t>
      </w:r>
    </w:p>
    <w:p w14:paraId="2FC4223F" w14:textId="77777777" w:rsidR="00CD2186" w:rsidRDefault="00000000">
      <w:r>
        <w:br w:type="page"/>
      </w:r>
    </w:p>
    <w:p w14:paraId="1262A661" w14:textId="77777777" w:rsidR="00CD2186" w:rsidRPr="00570562" w:rsidRDefault="00000000">
      <w:pPr>
        <w:pStyle w:val="Titre1"/>
        <w:spacing w:before="240" w:after="120"/>
        <w:rPr>
          <w:color w:val="C00000"/>
        </w:rPr>
      </w:pPr>
      <w:r w:rsidRPr="00570562">
        <w:rPr>
          <w:color w:val="C00000"/>
        </w:rPr>
        <w:lastRenderedPageBreak/>
        <w:t>I. NOS VALEURS ET NOTRE IDENTITÉ</w:t>
      </w:r>
    </w:p>
    <w:p w14:paraId="6D958265" w14:textId="6FAD86B3" w:rsidR="00CD2186" w:rsidRDefault="00000000">
      <w:pPr>
        <w:pStyle w:val="Titre2"/>
        <w:spacing w:before="240" w:after="120"/>
      </w:pPr>
      <w:r>
        <w:t xml:space="preserve">1.1. Une identité </w:t>
      </w:r>
      <w:r w:rsidR="001B5038">
        <w:t>spécifique</w:t>
      </w:r>
    </w:p>
    <w:p w14:paraId="1BB84E83" w14:textId="77EE4A56" w:rsidR="00CD2186" w:rsidRDefault="00EB0385">
      <w:pPr>
        <w:spacing w:after="180"/>
        <w:jc w:val="both"/>
      </w:pPr>
      <w:r>
        <w:t>Le CR2A tire sa force de sa capacité à connecter les acteurs, à décloisonner les pratiques et à favoriser les synergies. Notre identité de se décline à plusieurs niveaux :</w:t>
      </w:r>
    </w:p>
    <w:p w14:paraId="08A8A7C6" w14:textId="752C7C9F" w:rsidR="00CD2186" w:rsidRDefault="007C59C7">
      <w:pPr>
        <w:pStyle w:val="Paragraphedeliste"/>
        <w:numPr>
          <w:ilvl w:val="0"/>
          <w:numId w:val="2"/>
        </w:numPr>
        <w:spacing w:after="120"/>
      </w:pPr>
      <w:r>
        <w:t>Favoriser</w:t>
      </w:r>
      <w:r w:rsidR="00000000">
        <w:t xml:space="preserve"> </w:t>
      </w:r>
      <w:r>
        <w:t>la convergence</w:t>
      </w:r>
      <w:r w:rsidR="00000000">
        <w:t xml:space="preserve"> </w:t>
      </w:r>
      <w:r>
        <w:t xml:space="preserve">entre </w:t>
      </w:r>
      <w:r w:rsidR="00000000">
        <w:t xml:space="preserve">l'offre et la demande </w:t>
      </w:r>
      <w:r>
        <w:t>en matière de services de Care</w:t>
      </w:r>
    </w:p>
    <w:p w14:paraId="4939028A" w14:textId="2104D6E4" w:rsidR="00CD2186" w:rsidRDefault="007C59C7">
      <w:pPr>
        <w:pStyle w:val="Paragraphedeliste"/>
        <w:numPr>
          <w:ilvl w:val="0"/>
          <w:numId w:val="2"/>
        </w:numPr>
        <w:spacing w:after="120"/>
      </w:pPr>
      <w:r>
        <w:t>Organiser la rencontre</w:t>
      </w:r>
      <w:r w:rsidR="00000000">
        <w:t xml:space="preserve"> entre les structures employeuses et les candidats à l'emploi</w:t>
      </w:r>
    </w:p>
    <w:p w14:paraId="2B233709" w14:textId="3A0E43C4" w:rsidR="00CD2186" w:rsidRDefault="007C59C7">
      <w:pPr>
        <w:pStyle w:val="Paragraphedeliste"/>
        <w:numPr>
          <w:ilvl w:val="0"/>
          <w:numId w:val="2"/>
        </w:numPr>
        <w:spacing w:after="120"/>
      </w:pPr>
      <w:r>
        <w:t>Appuyer les synergies</w:t>
      </w:r>
      <w:r w:rsidR="00000000">
        <w:t xml:space="preserve"> entre les professionnels et les organismes de formation</w:t>
      </w:r>
    </w:p>
    <w:p w14:paraId="01031204" w14:textId="330697CD" w:rsidR="00CD2186" w:rsidRDefault="007C59C7">
      <w:pPr>
        <w:pStyle w:val="Paragraphedeliste"/>
        <w:numPr>
          <w:ilvl w:val="0"/>
          <w:numId w:val="2"/>
        </w:numPr>
        <w:spacing w:after="120"/>
      </w:pPr>
      <w:r>
        <w:t>Assurer l’accès</w:t>
      </w:r>
      <w:r w:rsidR="00000000">
        <w:t xml:space="preserve"> </w:t>
      </w:r>
      <w:r>
        <w:t>d</w:t>
      </w:r>
      <w:r w:rsidR="00000000">
        <w:t xml:space="preserve">es personnes en perte d'autonomie </w:t>
      </w:r>
      <w:r>
        <w:t>aux</w:t>
      </w:r>
      <w:r w:rsidR="00000000">
        <w:t xml:space="preserve"> solutions d'aide technique</w:t>
      </w:r>
      <w:r>
        <w:t xml:space="preserve"> ou humaine</w:t>
      </w:r>
    </w:p>
    <w:p w14:paraId="6DD6CA57" w14:textId="2A27767E" w:rsidR="00CD2186" w:rsidRDefault="007C59C7">
      <w:pPr>
        <w:pStyle w:val="Paragraphedeliste"/>
        <w:numPr>
          <w:ilvl w:val="0"/>
          <w:numId w:val="2"/>
        </w:numPr>
        <w:spacing w:after="120"/>
      </w:pPr>
      <w:r>
        <w:t>Développer les connexions</w:t>
      </w:r>
      <w:r w:rsidR="00000000">
        <w:t xml:space="preserve"> entre les territoires et l'innovation dans le champ de l'autonomie</w:t>
      </w:r>
    </w:p>
    <w:p w14:paraId="641D4FDC" w14:textId="77777777" w:rsidR="00CD2186" w:rsidRDefault="00000000">
      <w:pPr>
        <w:pStyle w:val="Titre2"/>
        <w:spacing w:before="240" w:after="120"/>
      </w:pPr>
      <w:r>
        <w:t>1.2. Nos valeurs fondamentales</w:t>
      </w:r>
    </w:p>
    <w:p w14:paraId="538D91A6" w14:textId="77777777" w:rsidR="00CD2186" w:rsidRPr="001B5038" w:rsidRDefault="00000000">
      <w:pPr>
        <w:spacing w:after="180"/>
        <w:jc w:val="both"/>
      </w:pPr>
      <w:r w:rsidRPr="001B5038">
        <w:t>Solidarité et inclusion : Nous œuvrons pour que chacun, quel que soit son âge ou sa situation, puisse accéder aux services et aux accompagnements nécessaires à son autonomie.</w:t>
      </w:r>
    </w:p>
    <w:p w14:paraId="79196844" w14:textId="77777777" w:rsidR="00CD2186" w:rsidRPr="001B5038" w:rsidRDefault="00000000">
      <w:pPr>
        <w:spacing w:after="180"/>
        <w:jc w:val="both"/>
      </w:pPr>
      <w:r w:rsidRPr="001B5038">
        <w:t>Professionnalisation et qualité : Nous croyons en la valorisation des métiers du care et du service à la personne, en améliorant les conditions de travail et en accompagnant le développement des compétences.</w:t>
      </w:r>
    </w:p>
    <w:p w14:paraId="5EC1E62C" w14:textId="77777777" w:rsidR="00CD2186" w:rsidRPr="001B5038" w:rsidRDefault="00000000">
      <w:pPr>
        <w:spacing w:after="180"/>
        <w:jc w:val="both"/>
      </w:pPr>
      <w:r w:rsidRPr="001B5038">
        <w:t>Innovation territoriale : Nous encourageons l'émergence de solutions nouvelles adaptées aux réalités locales et aux évolutions sociétales.</w:t>
      </w:r>
    </w:p>
    <w:p w14:paraId="4FA80E5C" w14:textId="77777777" w:rsidR="00CD2186" w:rsidRPr="001B5038" w:rsidRDefault="00000000">
      <w:pPr>
        <w:spacing w:after="180"/>
        <w:jc w:val="both"/>
      </w:pPr>
      <w:r w:rsidRPr="001B5038">
        <w:t>Coopération et intelligence collective : Nous plaçons la collaboration entre acteurs au cœur de notre action, convaincus que la richesse naît de la diversité des expertises.</w:t>
      </w:r>
    </w:p>
    <w:p w14:paraId="7D3BBA3B" w14:textId="77777777" w:rsidR="00CD2186" w:rsidRDefault="00000000">
      <w:pPr>
        <w:spacing w:after="180"/>
        <w:jc w:val="both"/>
      </w:pPr>
      <w:r w:rsidRPr="001B5038">
        <w:t>Égalité et mixité professionnelle : Nous agissons pour promouvoir l'égalité femmes-hommes et favoriser la mixité dans des secteurs marqués par une forte féminisation.</w:t>
      </w:r>
    </w:p>
    <w:p w14:paraId="77646F54" w14:textId="77777777" w:rsidR="00CD2186" w:rsidRDefault="00000000">
      <w:r>
        <w:br w:type="page"/>
      </w:r>
    </w:p>
    <w:p w14:paraId="630FDA22" w14:textId="77777777" w:rsidR="00CD2186" w:rsidRPr="00570562" w:rsidRDefault="00000000">
      <w:pPr>
        <w:pStyle w:val="Titre1"/>
        <w:spacing w:before="240" w:after="120"/>
        <w:rPr>
          <w:color w:val="C00000"/>
        </w:rPr>
      </w:pPr>
      <w:r w:rsidRPr="00570562">
        <w:rPr>
          <w:color w:val="C00000"/>
        </w:rPr>
        <w:lastRenderedPageBreak/>
        <w:t>II. DIAGNOSTIC ET ENJEUX STRATÉGIQUES 2026-2030</w:t>
      </w:r>
    </w:p>
    <w:p w14:paraId="7230247D" w14:textId="77777777" w:rsidR="00CD2186" w:rsidRDefault="00000000">
      <w:pPr>
        <w:pStyle w:val="Titre2"/>
        <w:spacing w:before="240" w:after="120"/>
      </w:pPr>
      <w:r>
        <w:t>2.1. Un secteur en tension face aux défis démographiques</w:t>
      </w:r>
    </w:p>
    <w:p w14:paraId="3BF4BCF5" w14:textId="77777777" w:rsidR="00CD2186" w:rsidRDefault="00000000">
      <w:pPr>
        <w:spacing w:after="180"/>
        <w:jc w:val="both"/>
      </w:pPr>
      <w:r>
        <w:t>Le vieillissement de la population, l'augmentation du nombre de personnes en situation de handicap et les besoins croissants en matière de petite enfance génèrent une demande exponentielle de services. Parallèlement, le secteur connaît des difficultés de recrutement majeures, un turn-over important et des problématiques d'attractivité des métiers.</w:t>
      </w:r>
    </w:p>
    <w:p w14:paraId="3701CC0F" w14:textId="77777777" w:rsidR="00CD2186" w:rsidRDefault="00000000">
      <w:pPr>
        <w:pStyle w:val="Titre2"/>
        <w:spacing w:before="240" w:after="120"/>
      </w:pPr>
      <w:r>
        <w:t>2.2. Des mutations des politiques publiques</w:t>
      </w:r>
    </w:p>
    <w:p w14:paraId="5AFE391C" w14:textId="14F615D6" w:rsidR="00CD2186" w:rsidRDefault="00000000">
      <w:pPr>
        <w:spacing w:after="180"/>
        <w:jc w:val="both"/>
      </w:pPr>
      <w:r>
        <w:t xml:space="preserve">La réforme du financement de l'autonomie, les évolutions réglementaires en matière de services à la personne, le développement de l'habitat inclusif et les nouveaux dispositifs d'accompagnement redessinent le paysage institutionnel. </w:t>
      </w:r>
      <w:r w:rsidR="00EB0385">
        <w:t>Le CR2A</w:t>
      </w:r>
      <w:r>
        <w:t xml:space="preserve"> doit adapter son positionnement et ses services pour accompagner ces transformations.</w:t>
      </w:r>
    </w:p>
    <w:p w14:paraId="65E1C2F5" w14:textId="77777777" w:rsidR="00CD2186" w:rsidRDefault="00000000">
      <w:pPr>
        <w:pStyle w:val="Titre2"/>
        <w:spacing w:before="240" w:after="120"/>
      </w:pPr>
      <w:r>
        <w:t>2.3. L'accélération de la transition numérique et technologique</w:t>
      </w:r>
    </w:p>
    <w:p w14:paraId="21011E67" w14:textId="77777777" w:rsidR="00CD2186" w:rsidRDefault="00000000">
      <w:pPr>
        <w:spacing w:after="180"/>
        <w:jc w:val="both"/>
      </w:pPr>
      <w:r>
        <w:t>Le déploiement d'outils numériques pour la gestion de l'emploi à domicile, l'émergence de nouvelles aides techniques connectées et les besoins en formation digitale des professionnels constituent autant d'opportunités et de défis pour notre secteur.</w:t>
      </w:r>
    </w:p>
    <w:p w14:paraId="42F81063" w14:textId="77777777" w:rsidR="00CD2186" w:rsidRDefault="00000000">
      <w:pPr>
        <w:pStyle w:val="Titre2"/>
        <w:spacing w:before="240" w:after="120"/>
      </w:pPr>
      <w:r>
        <w:t>2.4. Le besoin de reconnaissance et de valorisation des métiers</w:t>
      </w:r>
    </w:p>
    <w:p w14:paraId="41997DEE" w14:textId="13C3A30F" w:rsidR="00CD2186" w:rsidRDefault="00000000">
      <w:pPr>
        <w:spacing w:after="180"/>
        <w:jc w:val="both"/>
      </w:pPr>
      <w:r>
        <w:t>Malgré leur caractère essentiel, les métiers du</w:t>
      </w:r>
      <w:r w:rsidR="0055653A">
        <w:t xml:space="preserve"> </w:t>
      </w:r>
      <w:r>
        <w:t>care et du service à la personne restent insuffisamment valorisés. La question de la rémunération, des parcours professionnels et de l'amélioration des conditions de travail demeure centrale.</w:t>
      </w:r>
    </w:p>
    <w:p w14:paraId="3880F6BE" w14:textId="77777777" w:rsidR="00CD2186" w:rsidRDefault="00000000">
      <w:pPr>
        <w:pStyle w:val="Titre2"/>
        <w:spacing w:before="240" w:after="120"/>
      </w:pPr>
      <w:r>
        <w:t>2.5. L'émergence de nouveaux modèles d'organisation territoriale</w:t>
      </w:r>
    </w:p>
    <w:p w14:paraId="4686A459" w14:textId="5D39026E" w:rsidR="00CD2186" w:rsidRDefault="00000000">
      <w:pPr>
        <w:spacing w:after="180"/>
        <w:jc w:val="both"/>
      </w:pPr>
      <w:r>
        <w:t xml:space="preserve">Le développement de l'habitat inclusif, les coopérations renforcées entre EHPAD et domicile, l'inscription du CICAT dans des logiques de parcours coordonnés : autant de dynamiques qui appellent </w:t>
      </w:r>
      <w:r w:rsidR="00EB0385">
        <w:t>le CR2A</w:t>
      </w:r>
      <w:r>
        <w:t xml:space="preserve"> à repenser ses modalités d'intervention.</w:t>
      </w:r>
    </w:p>
    <w:p w14:paraId="365BD58E" w14:textId="77777777" w:rsidR="00CD2186" w:rsidRDefault="00000000">
      <w:r>
        <w:br w:type="page"/>
      </w:r>
    </w:p>
    <w:p w14:paraId="7C1C7FA6" w14:textId="77777777" w:rsidR="00CD2186" w:rsidRPr="00570562" w:rsidRDefault="00000000">
      <w:pPr>
        <w:pStyle w:val="Titre1"/>
        <w:spacing w:before="240" w:after="120"/>
        <w:rPr>
          <w:color w:val="C00000"/>
        </w:rPr>
      </w:pPr>
      <w:r w:rsidRPr="00570562">
        <w:rPr>
          <w:color w:val="C00000"/>
        </w:rPr>
        <w:lastRenderedPageBreak/>
        <w:t>III. NOS ORIENTATIONS STRATÉGIQUES 2026-2030</w:t>
      </w:r>
    </w:p>
    <w:p w14:paraId="6C5A060D" w14:textId="77777777" w:rsidR="00CD2186" w:rsidRDefault="00000000">
      <w:pPr>
        <w:pStyle w:val="Titre2"/>
        <w:spacing w:before="240" w:after="120"/>
      </w:pPr>
      <w:r>
        <w:t>ORIENTATION 1 : RENFORCER NOTRE RÔLE D'APPUI AUX STRUCTURES ET AUX PROFESSIONNELS</w:t>
      </w:r>
    </w:p>
    <w:p w14:paraId="54A71F93" w14:textId="77777777" w:rsidR="00CD2186" w:rsidRDefault="00000000">
      <w:pPr>
        <w:pStyle w:val="Titre3"/>
        <w:spacing w:before="240" w:after="120"/>
      </w:pPr>
      <w:r>
        <w:t>Objectif 1.1. Consolider et diversifier notre offre de services aux adhérents</w:t>
      </w:r>
    </w:p>
    <w:p w14:paraId="2A73382D" w14:textId="77777777" w:rsidR="00CD2186" w:rsidRDefault="00000000">
      <w:pPr>
        <w:spacing w:after="180"/>
        <w:jc w:val="both"/>
      </w:pPr>
      <w:r>
        <w:t>Actions :</w:t>
      </w:r>
    </w:p>
    <w:p w14:paraId="213ECDCC" w14:textId="77777777" w:rsidR="00CD2186" w:rsidRDefault="00000000">
      <w:pPr>
        <w:pStyle w:val="Paragraphedeliste"/>
        <w:numPr>
          <w:ilvl w:val="0"/>
          <w:numId w:val="2"/>
        </w:numPr>
        <w:spacing w:after="120"/>
      </w:pPr>
      <w:r>
        <w:t>Développer un dispositif d'accompagnement individualisé des structures (diagnostic organisationnel, conseil juridique, appui RH)</w:t>
      </w:r>
    </w:p>
    <w:p w14:paraId="0169CE79" w14:textId="77777777" w:rsidR="00CD2186" w:rsidRDefault="00000000">
      <w:pPr>
        <w:pStyle w:val="Paragraphedeliste"/>
        <w:numPr>
          <w:ilvl w:val="0"/>
          <w:numId w:val="2"/>
        </w:numPr>
        <w:spacing w:after="120"/>
      </w:pPr>
      <w:r>
        <w:t>Élargir notre catalogue de formations continues aux enjeux émergents (numérique, santé au travail, pratiques innovantes)</w:t>
      </w:r>
    </w:p>
    <w:p w14:paraId="5322B6BF" w14:textId="77777777" w:rsidR="00CD2186" w:rsidRDefault="00000000">
      <w:pPr>
        <w:pStyle w:val="Paragraphedeliste"/>
        <w:numPr>
          <w:ilvl w:val="0"/>
          <w:numId w:val="2"/>
        </w:numPr>
        <w:spacing w:after="120"/>
      </w:pPr>
      <w:r>
        <w:t>Renforcer les achats groupés pour générer des économies d'échelle</w:t>
      </w:r>
    </w:p>
    <w:p w14:paraId="75C99F77" w14:textId="77777777" w:rsidR="00CD2186" w:rsidRDefault="00000000">
      <w:pPr>
        <w:pStyle w:val="Paragraphedeliste"/>
        <w:numPr>
          <w:ilvl w:val="0"/>
          <w:numId w:val="2"/>
        </w:numPr>
        <w:spacing w:after="120"/>
      </w:pPr>
      <w:r>
        <w:t>Créer un observatoire territorial de l'emploi et des pratiques dans le secteur</w:t>
      </w:r>
    </w:p>
    <w:p w14:paraId="52F79AFB" w14:textId="77777777" w:rsidR="00CD2186" w:rsidRDefault="00000000">
      <w:pPr>
        <w:pStyle w:val="Titre3"/>
        <w:spacing w:before="240" w:after="120"/>
      </w:pPr>
      <w:r>
        <w:t>Objectif 1.2. Développer les espaces de mutualisation et de coopération</w:t>
      </w:r>
    </w:p>
    <w:p w14:paraId="000167AE" w14:textId="77777777" w:rsidR="00CD2186" w:rsidRDefault="00000000">
      <w:pPr>
        <w:spacing w:after="180"/>
        <w:jc w:val="both"/>
      </w:pPr>
      <w:r>
        <w:t>Actions :</w:t>
      </w:r>
    </w:p>
    <w:p w14:paraId="50F31F2E" w14:textId="77777777" w:rsidR="00CD2186" w:rsidRDefault="00000000">
      <w:pPr>
        <w:pStyle w:val="Paragraphedeliste"/>
        <w:numPr>
          <w:ilvl w:val="0"/>
          <w:numId w:val="2"/>
        </w:numPr>
        <w:spacing w:after="120"/>
      </w:pPr>
      <w:r>
        <w:t xml:space="preserve">Pérenniser et développer l'offre de </w:t>
      </w:r>
      <w:proofErr w:type="spellStart"/>
      <w:r>
        <w:t>corpoworking</w:t>
      </w:r>
      <w:proofErr w:type="spellEnd"/>
      <w:r>
        <w:t xml:space="preserve"> comme lieu de rencontre et d'incubation de projets</w:t>
      </w:r>
    </w:p>
    <w:p w14:paraId="19FFFE8F" w14:textId="7ADAF7ED" w:rsidR="00CD2186" w:rsidRDefault="00000000">
      <w:pPr>
        <w:pStyle w:val="Paragraphedeliste"/>
        <w:numPr>
          <w:ilvl w:val="0"/>
          <w:numId w:val="2"/>
        </w:numPr>
        <w:spacing w:after="120"/>
      </w:pPr>
      <w:r>
        <w:t xml:space="preserve">Organiser des rencontres thématiques </w:t>
      </w:r>
      <w:r w:rsidR="007C59C7">
        <w:t>régulières</w:t>
      </w:r>
      <w:r>
        <w:t xml:space="preserve"> entre adhérents</w:t>
      </w:r>
    </w:p>
    <w:p w14:paraId="0CD562EF" w14:textId="77777777" w:rsidR="00CD2186" w:rsidRDefault="00000000">
      <w:pPr>
        <w:pStyle w:val="Paragraphedeliste"/>
        <w:numPr>
          <w:ilvl w:val="0"/>
          <w:numId w:val="2"/>
        </w:numPr>
        <w:spacing w:after="120"/>
      </w:pPr>
      <w:r>
        <w:t>Faciliter les échanges de pratiques et le partage d'expériences via des communautés métiers</w:t>
      </w:r>
    </w:p>
    <w:p w14:paraId="71411A07" w14:textId="77777777" w:rsidR="00CD2186" w:rsidRDefault="00000000">
      <w:pPr>
        <w:pStyle w:val="Paragraphedeliste"/>
        <w:numPr>
          <w:ilvl w:val="0"/>
          <w:numId w:val="2"/>
        </w:numPr>
        <w:spacing w:after="120"/>
      </w:pPr>
      <w:r>
        <w:t>Mettre en place une plateforme numérique collaborative pour les adhérents</w:t>
      </w:r>
    </w:p>
    <w:p w14:paraId="69906904" w14:textId="77777777" w:rsidR="00CD2186" w:rsidRDefault="00000000">
      <w:pPr>
        <w:pStyle w:val="Titre3"/>
        <w:spacing w:before="240" w:after="120"/>
      </w:pPr>
      <w:r>
        <w:t>Objectif 1.3. Accompagner l'amélioration des conditions de travail et la prévention des risques professionnels</w:t>
      </w:r>
    </w:p>
    <w:p w14:paraId="64199CA3" w14:textId="77777777" w:rsidR="00CD2186" w:rsidRDefault="00000000">
      <w:pPr>
        <w:spacing w:after="180"/>
        <w:jc w:val="both"/>
      </w:pPr>
      <w:r>
        <w:t>Actions :</w:t>
      </w:r>
    </w:p>
    <w:p w14:paraId="459AFF6B" w14:textId="77777777" w:rsidR="00CD2186" w:rsidRDefault="00000000">
      <w:pPr>
        <w:pStyle w:val="Paragraphedeliste"/>
        <w:numPr>
          <w:ilvl w:val="0"/>
          <w:numId w:val="2"/>
        </w:numPr>
        <w:spacing w:after="120"/>
      </w:pPr>
      <w:r>
        <w:t>Déployer un programme d'accompagnement sur la qualité de vie au travail</w:t>
      </w:r>
    </w:p>
    <w:p w14:paraId="66457C6B" w14:textId="77777777" w:rsidR="00CD2186" w:rsidRDefault="00000000">
      <w:pPr>
        <w:pStyle w:val="Paragraphedeliste"/>
        <w:numPr>
          <w:ilvl w:val="0"/>
          <w:numId w:val="2"/>
        </w:numPr>
        <w:spacing w:after="120"/>
      </w:pPr>
      <w:r>
        <w:t>Organiser des sessions de prévention des RPS et de l'usure professionnelle</w:t>
      </w:r>
    </w:p>
    <w:p w14:paraId="12C2F8D4" w14:textId="77777777" w:rsidR="00CD2186" w:rsidRDefault="00000000">
      <w:pPr>
        <w:pStyle w:val="Paragraphedeliste"/>
        <w:numPr>
          <w:ilvl w:val="0"/>
          <w:numId w:val="2"/>
        </w:numPr>
        <w:spacing w:after="120"/>
      </w:pPr>
      <w:r>
        <w:t>Développer des outils d'évaluation et de prévention des risques spécifiques au secteur</w:t>
      </w:r>
    </w:p>
    <w:p w14:paraId="5CD09C54" w14:textId="77777777" w:rsidR="00CD2186" w:rsidRDefault="00000000">
      <w:pPr>
        <w:pStyle w:val="Paragraphedeliste"/>
        <w:numPr>
          <w:ilvl w:val="0"/>
          <w:numId w:val="2"/>
        </w:numPr>
        <w:spacing w:after="120"/>
      </w:pPr>
      <w:r>
        <w:t>Créer une cellule d'écoute et d'orientation pour les professionnels en difficulté</w:t>
      </w:r>
    </w:p>
    <w:p w14:paraId="4A0A2F03" w14:textId="77777777" w:rsidR="00CD2186" w:rsidRDefault="00000000">
      <w:r>
        <w:br w:type="page"/>
      </w:r>
    </w:p>
    <w:p w14:paraId="03BA6088" w14:textId="77777777" w:rsidR="00CD2186" w:rsidRDefault="00000000">
      <w:pPr>
        <w:pStyle w:val="Titre2"/>
        <w:spacing w:before="240" w:after="120"/>
      </w:pPr>
      <w:r>
        <w:lastRenderedPageBreak/>
        <w:t>ORIENTATION 2 : CONSOLIDER NOTRE MISSION D'AIDE À L'EMPLOI ET À L'INSERTION PROFESSIONNELLE</w:t>
      </w:r>
    </w:p>
    <w:p w14:paraId="2015FE1A" w14:textId="473FC7B1" w:rsidR="00CD2186" w:rsidRDefault="00000000">
      <w:pPr>
        <w:pStyle w:val="Titre3"/>
        <w:spacing w:before="240" w:after="120"/>
      </w:pPr>
      <w:r>
        <w:t xml:space="preserve">Objectif 2.1. Améliorer l'attractivité des métiers du </w:t>
      </w:r>
      <w:r w:rsidR="00E23197">
        <w:t>Care</w:t>
      </w:r>
    </w:p>
    <w:p w14:paraId="06C1E3DF" w14:textId="77777777" w:rsidR="00CD2186" w:rsidRDefault="00000000">
      <w:pPr>
        <w:spacing w:after="180"/>
        <w:jc w:val="both"/>
      </w:pPr>
      <w:r>
        <w:t>Actions :</w:t>
      </w:r>
    </w:p>
    <w:p w14:paraId="574F8CDF" w14:textId="77777777" w:rsidR="00CD2186" w:rsidRDefault="00000000">
      <w:pPr>
        <w:pStyle w:val="Paragraphedeliste"/>
        <w:numPr>
          <w:ilvl w:val="0"/>
          <w:numId w:val="2"/>
        </w:numPr>
        <w:spacing w:after="120"/>
      </w:pPr>
      <w:r>
        <w:t>Intensifier les campagnes de communication valorisant les métiers du secteur</w:t>
      </w:r>
    </w:p>
    <w:p w14:paraId="21DC1CF5" w14:textId="77777777" w:rsidR="00CD2186" w:rsidRDefault="00000000">
      <w:pPr>
        <w:pStyle w:val="Paragraphedeliste"/>
        <w:numPr>
          <w:ilvl w:val="0"/>
          <w:numId w:val="2"/>
        </w:numPr>
        <w:spacing w:after="120"/>
      </w:pPr>
      <w:r>
        <w:t>Développer des actions de découverte des métiers auprès des publics jeunes (forums, immersions)</w:t>
      </w:r>
    </w:p>
    <w:p w14:paraId="144FA398" w14:textId="77777777" w:rsidR="00CD2186" w:rsidRDefault="00000000">
      <w:pPr>
        <w:pStyle w:val="Paragraphedeliste"/>
        <w:numPr>
          <w:ilvl w:val="0"/>
          <w:numId w:val="2"/>
        </w:numPr>
        <w:spacing w:after="120"/>
      </w:pPr>
      <w:r>
        <w:t>Créer des supports audiovisuels témoignant de la richesse et de la diversité des parcours professionnels</w:t>
      </w:r>
    </w:p>
    <w:p w14:paraId="4E43C7B9" w14:textId="77777777" w:rsidR="00CD2186" w:rsidRDefault="00000000">
      <w:pPr>
        <w:pStyle w:val="Paragraphedeliste"/>
        <w:numPr>
          <w:ilvl w:val="0"/>
          <w:numId w:val="2"/>
        </w:numPr>
        <w:spacing w:after="120"/>
      </w:pPr>
      <w:r>
        <w:t>Renforcer notre présence sur les salons et événements de l'emploi</w:t>
      </w:r>
    </w:p>
    <w:p w14:paraId="1951E551" w14:textId="77777777" w:rsidR="00CD2186" w:rsidRDefault="00000000">
      <w:pPr>
        <w:pStyle w:val="Titre3"/>
        <w:spacing w:before="240" w:after="120"/>
      </w:pPr>
      <w:r>
        <w:t>Objectif 2.2. Personnaliser les parcours d'intégration professionnelle</w:t>
      </w:r>
    </w:p>
    <w:p w14:paraId="75D7177C" w14:textId="77777777" w:rsidR="00CD2186" w:rsidRDefault="00000000">
      <w:pPr>
        <w:spacing w:after="180"/>
        <w:jc w:val="both"/>
      </w:pPr>
      <w:r>
        <w:t>Actions :</w:t>
      </w:r>
    </w:p>
    <w:p w14:paraId="57ACDFB0" w14:textId="77777777" w:rsidR="00CD2186" w:rsidRDefault="00000000">
      <w:pPr>
        <w:pStyle w:val="Paragraphedeliste"/>
        <w:numPr>
          <w:ilvl w:val="0"/>
          <w:numId w:val="2"/>
        </w:numPr>
        <w:spacing w:after="120"/>
      </w:pPr>
      <w:r>
        <w:t>Adapter notre dispositif d'accompagnement aux profils et aux besoins individuels</w:t>
      </w:r>
    </w:p>
    <w:p w14:paraId="1E0E55A8" w14:textId="77777777" w:rsidR="00CD2186" w:rsidRDefault="00000000">
      <w:pPr>
        <w:pStyle w:val="Paragraphedeliste"/>
        <w:numPr>
          <w:ilvl w:val="0"/>
          <w:numId w:val="2"/>
        </w:numPr>
        <w:spacing w:after="120"/>
      </w:pPr>
      <w:r>
        <w:t>Développer les périodes d'immersion et les contrats en alternance</w:t>
      </w:r>
    </w:p>
    <w:p w14:paraId="26F8C508" w14:textId="77777777" w:rsidR="00CD2186" w:rsidRDefault="00000000">
      <w:pPr>
        <w:pStyle w:val="Paragraphedeliste"/>
        <w:numPr>
          <w:ilvl w:val="0"/>
          <w:numId w:val="2"/>
        </w:numPr>
        <w:spacing w:after="120"/>
      </w:pPr>
      <w:r>
        <w:t>Créer un système de parrainage et de tutorat entre professionnels expérimentés et nouveaux entrants</w:t>
      </w:r>
    </w:p>
    <w:p w14:paraId="30AB83D2" w14:textId="77777777" w:rsidR="00CD2186" w:rsidRDefault="00000000">
      <w:pPr>
        <w:pStyle w:val="Paragraphedeliste"/>
        <w:numPr>
          <w:ilvl w:val="0"/>
          <w:numId w:val="2"/>
        </w:numPr>
        <w:spacing w:after="120"/>
      </w:pPr>
      <w:r>
        <w:t>Mettre en place un suivi post-intégration à 3, 6 et 12 mois</w:t>
      </w:r>
    </w:p>
    <w:p w14:paraId="3EECE6CE" w14:textId="77777777" w:rsidR="00CD2186" w:rsidRDefault="00000000">
      <w:pPr>
        <w:pStyle w:val="Titre3"/>
        <w:spacing w:before="240" w:after="120"/>
      </w:pPr>
      <w:r>
        <w:t>Objectif 2.3. Favoriser la montée en compétences et les évolutions professionnelles</w:t>
      </w:r>
    </w:p>
    <w:p w14:paraId="215F4CAC" w14:textId="77777777" w:rsidR="00CD2186" w:rsidRDefault="00000000">
      <w:pPr>
        <w:spacing w:after="180"/>
        <w:jc w:val="both"/>
      </w:pPr>
      <w:r>
        <w:t>Actions :</w:t>
      </w:r>
    </w:p>
    <w:p w14:paraId="600D222C" w14:textId="77777777" w:rsidR="00CD2186" w:rsidRDefault="00000000">
      <w:pPr>
        <w:pStyle w:val="Paragraphedeliste"/>
        <w:numPr>
          <w:ilvl w:val="0"/>
          <w:numId w:val="2"/>
        </w:numPr>
        <w:spacing w:after="120"/>
      </w:pPr>
      <w:r>
        <w:t>Construire des parcours de formation qualifiante en lien avec les organismes de formation du territoire</w:t>
      </w:r>
    </w:p>
    <w:p w14:paraId="72E4DAF5" w14:textId="77777777" w:rsidR="00CD2186" w:rsidRDefault="00000000">
      <w:pPr>
        <w:pStyle w:val="Paragraphedeliste"/>
        <w:numPr>
          <w:ilvl w:val="0"/>
          <w:numId w:val="2"/>
        </w:numPr>
        <w:spacing w:after="120"/>
      </w:pPr>
      <w:r>
        <w:t>Accompagner les démarches de VAE (Validation des Acquis de l'Expérience)</w:t>
      </w:r>
    </w:p>
    <w:p w14:paraId="50B0D533" w14:textId="77777777" w:rsidR="00CD2186" w:rsidRDefault="00000000">
      <w:pPr>
        <w:pStyle w:val="Paragraphedeliste"/>
        <w:numPr>
          <w:ilvl w:val="0"/>
          <w:numId w:val="2"/>
        </w:numPr>
        <w:spacing w:after="120"/>
      </w:pPr>
      <w:r>
        <w:t>Développer les passerelles entre métiers au sein de la filière autonomie</w:t>
      </w:r>
    </w:p>
    <w:p w14:paraId="2AEFEA75" w14:textId="77777777" w:rsidR="00CD2186" w:rsidRDefault="00000000">
      <w:pPr>
        <w:pStyle w:val="Paragraphedeliste"/>
        <w:numPr>
          <w:ilvl w:val="0"/>
          <w:numId w:val="2"/>
        </w:numPr>
        <w:spacing w:after="120"/>
      </w:pPr>
      <w:r>
        <w:t>Promouvoir l'accès aux fonctions d'encadrement et de coordination</w:t>
      </w:r>
    </w:p>
    <w:p w14:paraId="510257AE" w14:textId="77777777" w:rsidR="00CD2186" w:rsidRDefault="00000000">
      <w:pPr>
        <w:pStyle w:val="Titre3"/>
        <w:spacing w:before="240" w:after="120"/>
      </w:pPr>
      <w:r>
        <w:t>Objectif 2.4. Promouvoir l'égalité professionnelle et la mixité</w:t>
      </w:r>
    </w:p>
    <w:p w14:paraId="61EA8B7F" w14:textId="77777777" w:rsidR="00CD2186" w:rsidRDefault="00000000">
      <w:pPr>
        <w:spacing w:after="180"/>
        <w:jc w:val="both"/>
      </w:pPr>
      <w:r>
        <w:t>Actions :</w:t>
      </w:r>
    </w:p>
    <w:p w14:paraId="7DF66671" w14:textId="77777777" w:rsidR="00CD2186" w:rsidRDefault="00000000">
      <w:pPr>
        <w:pStyle w:val="Paragraphedeliste"/>
        <w:numPr>
          <w:ilvl w:val="0"/>
          <w:numId w:val="2"/>
        </w:numPr>
        <w:spacing w:after="120"/>
      </w:pPr>
      <w:r>
        <w:t>Poursuivre nos actions de sensibilisation contre les violences sexistes et sexuelles</w:t>
      </w:r>
    </w:p>
    <w:p w14:paraId="70C4FF0C" w14:textId="387E1F28" w:rsidR="00CD2186" w:rsidRDefault="00000000">
      <w:pPr>
        <w:pStyle w:val="Paragraphedeliste"/>
        <w:numPr>
          <w:ilvl w:val="0"/>
          <w:numId w:val="2"/>
        </w:numPr>
        <w:spacing w:after="120"/>
      </w:pPr>
      <w:r>
        <w:t xml:space="preserve">Développer des actions spécifiques pour </w:t>
      </w:r>
      <w:r w:rsidR="007C59C7">
        <w:t>assurer la qualité de vie et des conditions de travail</w:t>
      </w:r>
    </w:p>
    <w:p w14:paraId="50797541" w14:textId="77777777" w:rsidR="00CD2186" w:rsidRDefault="00000000">
      <w:pPr>
        <w:pStyle w:val="Paragraphedeliste"/>
        <w:numPr>
          <w:ilvl w:val="0"/>
          <w:numId w:val="2"/>
        </w:numPr>
        <w:spacing w:after="120"/>
      </w:pPr>
      <w:r>
        <w:t>Accompagner les structures dans la mise en œuvre de plans d'égalité professionnelle</w:t>
      </w:r>
    </w:p>
    <w:p w14:paraId="5E942F3B" w14:textId="77777777" w:rsidR="00CD2186" w:rsidRDefault="00000000">
      <w:pPr>
        <w:pStyle w:val="Paragraphedeliste"/>
        <w:numPr>
          <w:ilvl w:val="0"/>
          <w:numId w:val="2"/>
        </w:numPr>
        <w:spacing w:after="120"/>
      </w:pPr>
      <w:r>
        <w:t>Lutter contre toutes formes de discrimination à l'embauche et dans l'évolution professionnelle</w:t>
      </w:r>
    </w:p>
    <w:p w14:paraId="75E4C47F" w14:textId="77777777" w:rsidR="00CD2186" w:rsidRDefault="00000000">
      <w:r>
        <w:br w:type="page"/>
      </w:r>
    </w:p>
    <w:p w14:paraId="645322B6" w14:textId="77777777" w:rsidR="00CD2186" w:rsidRDefault="00000000">
      <w:pPr>
        <w:pStyle w:val="Titre2"/>
        <w:spacing w:before="240" w:after="120"/>
      </w:pPr>
      <w:r>
        <w:lastRenderedPageBreak/>
        <w:t>ORIENTATION 3 : AMPLIFIER NOTRE ACTION EN FAVEUR DE L'AUTONOMIE ET DU BIEN-VIVRE À DOMICILE</w:t>
      </w:r>
    </w:p>
    <w:p w14:paraId="64679394" w14:textId="77777777" w:rsidR="00CD2186" w:rsidRDefault="00000000">
      <w:pPr>
        <w:pStyle w:val="Titre3"/>
        <w:spacing w:before="240" w:after="120"/>
      </w:pPr>
      <w:r>
        <w:t>Objectif 3.1. Développer l'activité et le rayonnement du CICAT</w:t>
      </w:r>
    </w:p>
    <w:p w14:paraId="74959172" w14:textId="77777777" w:rsidR="00CD2186" w:rsidRDefault="00000000">
      <w:pPr>
        <w:spacing w:after="180"/>
        <w:jc w:val="both"/>
      </w:pPr>
      <w:r>
        <w:t>Actions :</w:t>
      </w:r>
    </w:p>
    <w:p w14:paraId="28F9A5D8" w14:textId="77777777" w:rsidR="00CD2186" w:rsidRDefault="00000000">
      <w:pPr>
        <w:pStyle w:val="Paragraphedeliste"/>
        <w:numPr>
          <w:ilvl w:val="0"/>
          <w:numId w:val="2"/>
        </w:numPr>
        <w:spacing w:after="120"/>
      </w:pPr>
      <w:r>
        <w:t>Renforcer les moyens humains et techniques du CICAT</w:t>
      </w:r>
    </w:p>
    <w:p w14:paraId="0C5C2ACF" w14:textId="77777777" w:rsidR="00CD2186" w:rsidRDefault="00000000">
      <w:pPr>
        <w:pStyle w:val="Paragraphedeliste"/>
        <w:numPr>
          <w:ilvl w:val="0"/>
          <w:numId w:val="2"/>
        </w:numPr>
        <w:spacing w:after="120"/>
      </w:pPr>
      <w:r>
        <w:t>Intensifier les actions de CICAT itinérant pour aller au plus près des populations</w:t>
      </w:r>
    </w:p>
    <w:p w14:paraId="46E30AC9" w14:textId="77777777" w:rsidR="00CD2186" w:rsidRDefault="00000000">
      <w:pPr>
        <w:pStyle w:val="Paragraphedeliste"/>
        <w:numPr>
          <w:ilvl w:val="0"/>
          <w:numId w:val="2"/>
        </w:numPr>
        <w:spacing w:after="120"/>
      </w:pPr>
      <w:r>
        <w:t>Développer des partenariats avec les établissements de santé, les centres de rééducation et les services sociaux</w:t>
      </w:r>
    </w:p>
    <w:p w14:paraId="0F2194B8" w14:textId="77777777" w:rsidR="00CD2186" w:rsidRDefault="00000000">
      <w:pPr>
        <w:pStyle w:val="Paragraphedeliste"/>
        <w:numPr>
          <w:ilvl w:val="0"/>
          <w:numId w:val="2"/>
        </w:numPr>
        <w:spacing w:after="120"/>
      </w:pPr>
      <w:r>
        <w:t>Créer un catalogue numérique interactif des aides techniques</w:t>
      </w:r>
    </w:p>
    <w:p w14:paraId="16530634" w14:textId="77777777" w:rsidR="00CD2186" w:rsidRDefault="00000000">
      <w:pPr>
        <w:pStyle w:val="Paragraphedeliste"/>
        <w:numPr>
          <w:ilvl w:val="0"/>
          <w:numId w:val="2"/>
        </w:numPr>
        <w:spacing w:after="120"/>
      </w:pPr>
      <w:r>
        <w:t>Organiser des ateliers thématiques de découverte et de sensibilisation (prévention des chutes, aménagement du logement, etc.)</w:t>
      </w:r>
    </w:p>
    <w:p w14:paraId="58CE725E" w14:textId="4BA8BDE6" w:rsidR="008040CD" w:rsidRDefault="008040CD">
      <w:pPr>
        <w:pStyle w:val="Paragraphedeliste"/>
        <w:numPr>
          <w:ilvl w:val="0"/>
          <w:numId w:val="2"/>
        </w:numPr>
        <w:spacing w:after="120"/>
      </w:pPr>
      <w:r>
        <w:t xml:space="preserve">Assurer le </w:t>
      </w:r>
      <w:r w:rsidR="00DF41B0">
        <w:t>déploiement</w:t>
      </w:r>
      <w:r>
        <w:t xml:space="preserve"> d’un</w:t>
      </w:r>
      <w:r w:rsidR="00DF41B0">
        <w:t>e</w:t>
      </w:r>
      <w:r>
        <w:t xml:space="preserve"> filière</w:t>
      </w:r>
      <w:r w:rsidR="00DF41B0">
        <w:t xml:space="preserve"> départementale</w:t>
      </w:r>
      <w:r>
        <w:t xml:space="preserve"> de remise en bon état d</w:t>
      </w:r>
      <w:r w:rsidR="00DF41B0">
        <w:t>’</w:t>
      </w:r>
      <w:r>
        <w:t>usage</w:t>
      </w:r>
      <w:r w:rsidR="00DF41B0">
        <w:t xml:space="preserve"> (RBEU)</w:t>
      </w:r>
      <w:r>
        <w:t xml:space="preserve"> </w:t>
      </w:r>
      <w:r w:rsidR="00DF41B0">
        <w:t>et de vente d’aides technique d’occasion</w:t>
      </w:r>
    </w:p>
    <w:p w14:paraId="0A21A494" w14:textId="77777777" w:rsidR="00CD2186" w:rsidRDefault="00000000">
      <w:pPr>
        <w:pStyle w:val="Titre3"/>
        <w:spacing w:before="240" w:after="120"/>
      </w:pPr>
      <w:r>
        <w:t>Objectif 3.2. Accompagner le développement de l'habitat inclusif</w:t>
      </w:r>
    </w:p>
    <w:p w14:paraId="47B37145" w14:textId="77777777" w:rsidR="00CD2186" w:rsidRDefault="00000000">
      <w:pPr>
        <w:spacing w:after="180"/>
        <w:jc w:val="both"/>
      </w:pPr>
      <w:r>
        <w:t>Actions :</w:t>
      </w:r>
    </w:p>
    <w:p w14:paraId="4A0D440D" w14:textId="77777777" w:rsidR="00CD2186" w:rsidRDefault="00000000">
      <w:pPr>
        <w:pStyle w:val="Paragraphedeliste"/>
        <w:numPr>
          <w:ilvl w:val="0"/>
          <w:numId w:val="2"/>
        </w:numPr>
        <w:spacing w:after="120"/>
      </w:pPr>
      <w:r>
        <w:t>Poursuivre notre mission d'animation territoriale et de soutien aux porteurs de projets</w:t>
      </w:r>
    </w:p>
    <w:p w14:paraId="79F87458" w14:textId="77777777" w:rsidR="00CD2186" w:rsidRDefault="00000000">
      <w:pPr>
        <w:pStyle w:val="Paragraphedeliste"/>
        <w:numPr>
          <w:ilvl w:val="0"/>
          <w:numId w:val="2"/>
        </w:numPr>
        <w:spacing w:after="120"/>
      </w:pPr>
      <w:r>
        <w:t>Organiser des demi-journées d'étude et des rencontres entre acteurs de l'habitat inclusif</w:t>
      </w:r>
    </w:p>
    <w:p w14:paraId="4B945B10" w14:textId="77777777" w:rsidR="00CD2186" w:rsidRDefault="00000000">
      <w:pPr>
        <w:pStyle w:val="Paragraphedeliste"/>
        <w:numPr>
          <w:ilvl w:val="0"/>
          <w:numId w:val="2"/>
        </w:numPr>
        <w:spacing w:after="120"/>
      </w:pPr>
      <w:r>
        <w:t>Développer des outils méthodologiques pour l'accompagnement de projets</w:t>
      </w:r>
    </w:p>
    <w:p w14:paraId="157661D6" w14:textId="77777777" w:rsidR="00CD2186" w:rsidRDefault="00000000">
      <w:pPr>
        <w:pStyle w:val="Paragraphedeliste"/>
        <w:numPr>
          <w:ilvl w:val="0"/>
          <w:numId w:val="2"/>
        </w:numPr>
        <w:spacing w:after="120"/>
      </w:pPr>
      <w:r>
        <w:t>Contribuer à la réflexion régionale sur les politiques d'habitat inclusif</w:t>
      </w:r>
    </w:p>
    <w:p w14:paraId="79940D3B" w14:textId="77777777" w:rsidR="00CD2186" w:rsidRDefault="00000000">
      <w:pPr>
        <w:pStyle w:val="Titre3"/>
        <w:spacing w:before="240" w:after="120"/>
      </w:pPr>
      <w:r>
        <w:t>Objectif 3.3. Renforcer l'information et l'orientation des particuliers</w:t>
      </w:r>
    </w:p>
    <w:p w14:paraId="3FCC7D01" w14:textId="77777777" w:rsidR="00CD2186" w:rsidRDefault="00000000">
      <w:pPr>
        <w:spacing w:after="180"/>
        <w:jc w:val="both"/>
      </w:pPr>
      <w:r>
        <w:t>Actions :</w:t>
      </w:r>
    </w:p>
    <w:p w14:paraId="22E470D9" w14:textId="77777777" w:rsidR="00CD2186" w:rsidRDefault="00000000">
      <w:pPr>
        <w:pStyle w:val="Paragraphedeliste"/>
        <w:numPr>
          <w:ilvl w:val="0"/>
          <w:numId w:val="2"/>
        </w:numPr>
        <w:spacing w:after="120"/>
      </w:pPr>
      <w:r>
        <w:t>Améliorer l'accessibilité et la visibilité de nos services auprès du grand public</w:t>
      </w:r>
    </w:p>
    <w:p w14:paraId="30C9F45F" w14:textId="77777777" w:rsidR="00CD2186" w:rsidRDefault="00000000">
      <w:pPr>
        <w:pStyle w:val="Paragraphedeliste"/>
        <w:numPr>
          <w:ilvl w:val="0"/>
          <w:numId w:val="2"/>
        </w:numPr>
        <w:spacing w:after="120"/>
      </w:pPr>
      <w:r>
        <w:t>Développer une offre d'accompagnement personnalisé pour les particuliers employeurs</w:t>
      </w:r>
    </w:p>
    <w:p w14:paraId="4EB0BB8D" w14:textId="77777777" w:rsidR="00CD2186" w:rsidRDefault="00000000">
      <w:pPr>
        <w:pStyle w:val="Paragraphedeliste"/>
        <w:numPr>
          <w:ilvl w:val="0"/>
          <w:numId w:val="2"/>
        </w:numPr>
        <w:spacing w:after="120"/>
      </w:pPr>
      <w:r>
        <w:t>Créer des parcours d'information thématiques (emploi d'un salarié à domicile, recours aux aides techniques, etc.)</w:t>
      </w:r>
    </w:p>
    <w:p w14:paraId="6D17DE4C" w14:textId="77777777" w:rsidR="00CD2186" w:rsidRDefault="00000000">
      <w:pPr>
        <w:pStyle w:val="Paragraphedeliste"/>
        <w:numPr>
          <w:ilvl w:val="0"/>
          <w:numId w:val="2"/>
        </w:numPr>
        <w:spacing w:after="120"/>
      </w:pPr>
      <w:r>
        <w:t>Renforcer notre rôle de tiers de confiance entre particuliers et prestataires</w:t>
      </w:r>
    </w:p>
    <w:p w14:paraId="47B7EDCA" w14:textId="77777777" w:rsidR="00CD2186" w:rsidRDefault="00000000">
      <w:pPr>
        <w:pStyle w:val="Titre3"/>
        <w:spacing w:before="240" w:after="120"/>
      </w:pPr>
      <w:r>
        <w:t>Objectif 3.4. Innover dans les réponses aux besoins d'autonomie</w:t>
      </w:r>
    </w:p>
    <w:p w14:paraId="762A32AD" w14:textId="77777777" w:rsidR="00CD2186" w:rsidRDefault="00000000">
      <w:pPr>
        <w:spacing w:after="180"/>
        <w:jc w:val="both"/>
      </w:pPr>
      <w:r>
        <w:t>Actions :</w:t>
      </w:r>
    </w:p>
    <w:p w14:paraId="4BE6FDF3" w14:textId="77777777" w:rsidR="00CD2186" w:rsidRDefault="00000000">
      <w:pPr>
        <w:pStyle w:val="Paragraphedeliste"/>
        <w:numPr>
          <w:ilvl w:val="0"/>
          <w:numId w:val="2"/>
        </w:numPr>
        <w:spacing w:after="120"/>
      </w:pPr>
      <w:r>
        <w:t>Expérimenter de nouveaux formats d'intervention (ateliers collectifs, groupes de parole, etc.)</w:t>
      </w:r>
    </w:p>
    <w:p w14:paraId="77A92AB7" w14:textId="77777777" w:rsidR="00CD2186" w:rsidRDefault="00000000">
      <w:pPr>
        <w:pStyle w:val="Paragraphedeliste"/>
        <w:numPr>
          <w:ilvl w:val="0"/>
          <w:numId w:val="2"/>
        </w:numPr>
        <w:spacing w:after="120"/>
      </w:pPr>
      <w:r>
        <w:t>Développer des outils de prévention ludiques et pédagogiques (à l'image du jeu Stop Chutes)</w:t>
      </w:r>
    </w:p>
    <w:p w14:paraId="2FD8ADB6" w14:textId="77777777" w:rsidR="00CD2186" w:rsidRDefault="00000000">
      <w:pPr>
        <w:pStyle w:val="Paragraphedeliste"/>
        <w:numPr>
          <w:ilvl w:val="0"/>
          <w:numId w:val="2"/>
        </w:numPr>
        <w:spacing w:after="120"/>
      </w:pPr>
      <w:r>
        <w:t>S'inscrire dans les dynamiques d'innovation sociale et de silver économie</w:t>
      </w:r>
    </w:p>
    <w:p w14:paraId="268CE314" w14:textId="77777777" w:rsidR="00CD2186" w:rsidRDefault="00000000">
      <w:pPr>
        <w:pStyle w:val="Paragraphedeliste"/>
        <w:numPr>
          <w:ilvl w:val="0"/>
          <w:numId w:val="2"/>
        </w:numPr>
        <w:spacing w:after="120"/>
      </w:pPr>
      <w:r>
        <w:t>Favoriser l'essaimage de bonnes pratiques sur le territoire</w:t>
      </w:r>
    </w:p>
    <w:p w14:paraId="05F04671" w14:textId="77777777" w:rsidR="00CD2186" w:rsidRDefault="00000000">
      <w:r>
        <w:br w:type="page"/>
      </w:r>
    </w:p>
    <w:p w14:paraId="6DCB1E29" w14:textId="77777777" w:rsidR="00CD2186" w:rsidRDefault="00000000">
      <w:pPr>
        <w:pStyle w:val="Titre2"/>
        <w:spacing w:before="240" w:after="120"/>
      </w:pPr>
      <w:r>
        <w:lastRenderedPageBreak/>
        <w:t>ORIENTATION 4 : STRUCTURER NOTRE DÉVELOPPEMENT ORGANISATIONNEL ET NOTRE ANCRAGE TERRITORIAL</w:t>
      </w:r>
    </w:p>
    <w:p w14:paraId="2451052E" w14:textId="77777777" w:rsidR="00CD2186" w:rsidRDefault="00000000">
      <w:pPr>
        <w:pStyle w:val="Titre3"/>
        <w:spacing w:before="240" w:after="120"/>
      </w:pPr>
      <w:r>
        <w:t>Objectif 4.1. Consolider notre modèle économique</w:t>
      </w:r>
    </w:p>
    <w:p w14:paraId="534079F8" w14:textId="77777777" w:rsidR="00CD2186" w:rsidRDefault="00000000">
      <w:pPr>
        <w:spacing w:after="180"/>
        <w:jc w:val="both"/>
      </w:pPr>
      <w:r>
        <w:t>Actions :</w:t>
      </w:r>
    </w:p>
    <w:p w14:paraId="6B940B23" w14:textId="77777777" w:rsidR="00CD2186" w:rsidRDefault="00000000">
      <w:pPr>
        <w:pStyle w:val="Paragraphedeliste"/>
        <w:numPr>
          <w:ilvl w:val="0"/>
          <w:numId w:val="2"/>
        </w:numPr>
        <w:spacing w:after="120"/>
      </w:pPr>
      <w:r>
        <w:t>Diversifier nos sources de financement (adhésions, prestations, financements publics, fonds européens)</w:t>
      </w:r>
    </w:p>
    <w:p w14:paraId="297C3B12" w14:textId="77777777" w:rsidR="00CD2186" w:rsidRDefault="00000000">
      <w:pPr>
        <w:pStyle w:val="Paragraphedeliste"/>
        <w:numPr>
          <w:ilvl w:val="0"/>
          <w:numId w:val="2"/>
        </w:numPr>
        <w:spacing w:after="120"/>
      </w:pPr>
      <w:r>
        <w:t>Développer notre activité de communication au service des structures du territoire</w:t>
      </w:r>
    </w:p>
    <w:p w14:paraId="1DF2F709" w14:textId="77777777" w:rsidR="00CD2186" w:rsidRDefault="00000000">
      <w:pPr>
        <w:pStyle w:val="Paragraphedeliste"/>
        <w:numPr>
          <w:ilvl w:val="0"/>
          <w:numId w:val="2"/>
        </w:numPr>
        <w:spacing w:after="120"/>
      </w:pPr>
      <w:r>
        <w:t>Optimiser notre organisation interne pour gagner en efficience</w:t>
      </w:r>
    </w:p>
    <w:p w14:paraId="0CFBD16A" w14:textId="77777777" w:rsidR="00CD2186" w:rsidRDefault="00000000">
      <w:pPr>
        <w:pStyle w:val="Paragraphedeliste"/>
        <w:numPr>
          <w:ilvl w:val="0"/>
          <w:numId w:val="2"/>
        </w:numPr>
        <w:spacing w:after="120"/>
      </w:pPr>
      <w:r>
        <w:t>Rechercher de nouveaux partenariats économiques et institutionnels</w:t>
      </w:r>
    </w:p>
    <w:p w14:paraId="339D8B60" w14:textId="77777777" w:rsidR="00CD2186" w:rsidRDefault="00000000">
      <w:pPr>
        <w:pStyle w:val="Titre3"/>
        <w:spacing w:before="240" w:after="120"/>
      </w:pPr>
      <w:r>
        <w:t>Objectif 4.2. Renforcer nos capacités d'ingénierie de projets</w:t>
      </w:r>
    </w:p>
    <w:p w14:paraId="3DF8C0BC" w14:textId="77777777" w:rsidR="00CD2186" w:rsidRDefault="00000000">
      <w:pPr>
        <w:spacing w:after="180"/>
        <w:jc w:val="both"/>
      </w:pPr>
      <w:r>
        <w:t>Actions :</w:t>
      </w:r>
    </w:p>
    <w:p w14:paraId="0B06C47E" w14:textId="77777777" w:rsidR="00CD2186" w:rsidRDefault="00000000">
      <w:pPr>
        <w:pStyle w:val="Paragraphedeliste"/>
        <w:numPr>
          <w:ilvl w:val="0"/>
          <w:numId w:val="2"/>
        </w:numPr>
        <w:spacing w:after="120"/>
      </w:pPr>
      <w:r>
        <w:t>Structurer une fonction de veille stratégique sur les appels à projets et les opportunités de financement</w:t>
      </w:r>
    </w:p>
    <w:p w14:paraId="1DACC13C" w14:textId="77777777" w:rsidR="00CD2186" w:rsidRDefault="00000000">
      <w:pPr>
        <w:pStyle w:val="Paragraphedeliste"/>
        <w:numPr>
          <w:ilvl w:val="0"/>
          <w:numId w:val="2"/>
        </w:numPr>
        <w:spacing w:after="120"/>
      </w:pPr>
      <w:r>
        <w:t>Développer notre expertise en montage et conduite de projets innovants</w:t>
      </w:r>
    </w:p>
    <w:p w14:paraId="077DDBC3" w14:textId="77777777" w:rsidR="00CD2186" w:rsidRDefault="00000000">
      <w:pPr>
        <w:pStyle w:val="Paragraphedeliste"/>
        <w:numPr>
          <w:ilvl w:val="0"/>
          <w:numId w:val="2"/>
        </w:numPr>
        <w:spacing w:after="120"/>
      </w:pPr>
      <w:r>
        <w:t>Mutualiser les moyens et les compétences avec d'autres acteurs associatifs</w:t>
      </w:r>
    </w:p>
    <w:p w14:paraId="02648DD4" w14:textId="77777777" w:rsidR="00CD2186" w:rsidRDefault="00000000">
      <w:pPr>
        <w:pStyle w:val="Paragraphedeliste"/>
        <w:numPr>
          <w:ilvl w:val="0"/>
          <w:numId w:val="2"/>
        </w:numPr>
        <w:spacing w:after="120"/>
      </w:pPr>
      <w:r>
        <w:t>Capitaliser et valoriser nos expérimentations</w:t>
      </w:r>
    </w:p>
    <w:p w14:paraId="66A1A427" w14:textId="77777777" w:rsidR="00CD2186" w:rsidRDefault="00000000">
      <w:pPr>
        <w:pStyle w:val="Titre3"/>
        <w:spacing w:before="240" w:after="120"/>
      </w:pPr>
      <w:r>
        <w:t>Objectif 4.3. Élargir notre territoire d'intervention</w:t>
      </w:r>
    </w:p>
    <w:p w14:paraId="62235777" w14:textId="77777777" w:rsidR="00CD2186" w:rsidRDefault="00000000">
      <w:pPr>
        <w:spacing w:after="180"/>
        <w:jc w:val="both"/>
      </w:pPr>
      <w:r>
        <w:t>Actions :</w:t>
      </w:r>
    </w:p>
    <w:p w14:paraId="00DF6546" w14:textId="77777777" w:rsidR="00CD2186" w:rsidRDefault="00000000">
      <w:pPr>
        <w:pStyle w:val="Paragraphedeliste"/>
        <w:numPr>
          <w:ilvl w:val="0"/>
          <w:numId w:val="2"/>
        </w:numPr>
        <w:spacing w:after="120"/>
      </w:pPr>
      <w:r>
        <w:t>Consolider notre présence sur les départements de la Vienne, de la Charente et des Deux-Sèvres</w:t>
      </w:r>
    </w:p>
    <w:p w14:paraId="153CD745" w14:textId="48A0E715" w:rsidR="00CD2186" w:rsidRDefault="00000000">
      <w:pPr>
        <w:pStyle w:val="Paragraphedeliste"/>
        <w:numPr>
          <w:ilvl w:val="0"/>
          <w:numId w:val="2"/>
        </w:numPr>
        <w:spacing w:after="120"/>
      </w:pPr>
      <w:r>
        <w:t xml:space="preserve">Explorer les opportunités de développement sur d'autres départements de </w:t>
      </w:r>
      <w:r w:rsidR="007C59C7">
        <w:t>Centre-Ouest</w:t>
      </w:r>
    </w:p>
    <w:p w14:paraId="5A1B2551" w14:textId="77777777" w:rsidR="00CD2186" w:rsidRDefault="00000000">
      <w:pPr>
        <w:pStyle w:val="Paragraphedeliste"/>
        <w:numPr>
          <w:ilvl w:val="0"/>
          <w:numId w:val="2"/>
        </w:numPr>
        <w:spacing w:after="120"/>
      </w:pPr>
      <w:r>
        <w:t>Renforcer nos coopérations avec les plateformes et acteurs des territoires voisins</w:t>
      </w:r>
    </w:p>
    <w:p w14:paraId="5E73830E" w14:textId="77777777" w:rsidR="00CD2186" w:rsidRDefault="00000000">
      <w:pPr>
        <w:pStyle w:val="Paragraphedeliste"/>
        <w:numPr>
          <w:ilvl w:val="0"/>
          <w:numId w:val="2"/>
        </w:numPr>
        <w:spacing w:after="120"/>
      </w:pPr>
      <w:r>
        <w:t>Participer activement aux instances régionales de concertation</w:t>
      </w:r>
    </w:p>
    <w:p w14:paraId="1077A487" w14:textId="77777777" w:rsidR="00CD2186" w:rsidRDefault="00000000">
      <w:pPr>
        <w:pStyle w:val="Titre3"/>
        <w:spacing w:before="240" w:after="120"/>
      </w:pPr>
      <w:r>
        <w:t>Objectif 4.4. Investir dans nos ressources humaines et notre gouvernance</w:t>
      </w:r>
    </w:p>
    <w:p w14:paraId="58EF8CDC" w14:textId="77777777" w:rsidR="00CD2186" w:rsidRDefault="00000000">
      <w:pPr>
        <w:spacing w:after="180"/>
        <w:jc w:val="both"/>
      </w:pPr>
      <w:r>
        <w:t>Actions :</w:t>
      </w:r>
    </w:p>
    <w:p w14:paraId="78FBA823" w14:textId="77777777" w:rsidR="00CD2186" w:rsidRDefault="00000000">
      <w:pPr>
        <w:pStyle w:val="Paragraphedeliste"/>
        <w:numPr>
          <w:ilvl w:val="0"/>
          <w:numId w:val="2"/>
        </w:numPr>
        <w:spacing w:after="120"/>
      </w:pPr>
      <w:r>
        <w:t>Accompagner le développement des compétences de l'équipe salariée</w:t>
      </w:r>
    </w:p>
    <w:p w14:paraId="696E4D35" w14:textId="77777777" w:rsidR="00CD2186" w:rsidRDefault="00000000">
      <w:pPr>
        <w:pStyle w:val="Paragraphedeliste"/>
        <w:numPr>
          <w:ilvl w:val="0"/>
          <w:numId w:val="2"/>
        </w:numPr>
        <w:spacing w:after="120"/>
      </w:pPr>
      <w:r>
        <w:t>Améliorer la qualité de vie au travail et prévenir les risques psychosociaux au sein de l'association</w:t>
      </w:r>
    </w:p>
    <w:p w14:paraId="4794EC41" w14:textId="77777777" w:rsidR="00CD2186" w:rsidRDefault="00000000">
      <w:pPr>
        <w:pStyle w:val="Paragraphedeliste"/>
        <w:numPr>
          <w:ilvl w:val="0"/>
          <w:numId w:val="2"/>
        </w:numPr>
        <w:spacing w:after="120"/>
      </w:pPr>
      <w:r>
        <w:t>Renouveler et rajeunir le conseil d'administration</w:t>
      </w:r>
    </w:p>
    <w:p w14:paraId="37385913" w14:textId="77777777" w:rsidR="00CD2186" w:rsidRDefault="00000000">
      <w:pPr>
        <w:pStyle w:val="Paragraphedeliste"/>
        <w:numPr>
          <w:ilvl w:val="0"/>
          <w:numId w:val="2"/>
        </w:numPr>
        <w:spacing w:after="120"/>
      </w:pPr>
      <w:r>
        <w:t>Clarifier les rôles et responsabilités entre gouvernance bénévole et équipe opérationnelle</w:t>
      </w:r>
    </w:p>
    <w:p w14:paraId="07BDF11E" w14:textId="77777777" w:rsidR="00CD2186" w:rsidRDefault="00000000">
      <w:pPr>
        <w:pStyle w:val="Paragraphedeliste"/>
        <w:numPr>
          <w:ilvl w:val="0"/>
          <w:numId w:val="2"/>
        </w:numPr>
        <w:spacing w:after="120"/>
      </w:pPr>
      <w:r>
        <w:t>Développer l'engagement de bénévoles sur des missions ciblées</w:t>
      </w:r>
    </w:p>
    <w:p w14:paraId="4557BAE5" w14:textId="77777777" w:rsidR="00570562" w:rsidRDefault="00570562" w:rsidP="00570562">
      <w:pPr>
        <w:spacing w:after="120"/>
      </w:pPr>
    </w:p>
    <w:p w14:paraId="170B4ACA" w14:textId="77777777" w:rsidR="00570562" w:rsidRDefault="00570562" w:rsidP="00570562">
      <w:pPr>
        <w:spacing w:after="120"/>
      </w:pPr>
    </w:p>
    <w:p w14:paraId="1CD7BCC1" w14:textId="77777777" w:rsidR="00CD2186" w:rsidRDefault="00000000">
      <w:pPr>
        <w:pStyle w:val="Titre2"/>
        <w:spacing w:before="240" w:after="120"/>
      </w:pPr>
      <w:r>
        <w:lastRenderedPageBreak/>
        <w:t>ORIENTATION 5 : RENFORCER NOTRE COMMUNICATION ET NOTRE VISIBILITÉ</w:t>
      </w:r>
    </w:p>
    <w:p w14:paraId="1B70FC13" w14:textId="77777777" w:rsidR="00CD2186" w:rsidRDefault="00000000">
      <w:pPr>
        <w:pStyle w:val="Titre3"/>
        <w:spacing w:before="240" w:after="120"/>
      </w:pPr>
      <w:r>
        <w:t>Objectif 5.1. Professionnaliser notre communication externe</w:t>
      </w:r>
    </w:p>
    <w:p w14:paraId="58833513" w14:textId="77777777" w:rsidR="00CD2186" w:rsidRDefault="00000000">
      <w:pPr>
        <w:spacing w:after="180"/>
        <w:jc w:val="both"/>
      </w:pPr>
      <w:r>
        <w:t>Actions :</w:t>
      </w:r>
    </w:p>
    <w:p w14:paraId="3C980161" w14:textId="77777777" w:rsidR="00CD2186" w:rsidRDefault="00000000">
      <w:pPr>
        <w:pStyle w:val="Paragraphedeliste"/>
        <w:numPr>
          <w:ilvl w:val="0"/>
          <w:numId w:val="2"/>
        </w:numPr>
        <w:spacing w:after="120"/>
      </w:pPr>
      <w:r>
        <w:t>Refondre notre site internet pour améliorer l'expérience utilisateur</w:t>
      </w:r>
    </w:p>
    <w:p w14:paraId="2E79BA29" w14:textId="77777777" w:rsidR="00CD2186" w:rsidRDefault="00000000">
      <w:pPr>
        <w:pStyle w:val="Paragraphedeliste"/>
        <w:numPr>
          <w:ilvl w:val="0"/>
          <w:numId w:val="2"/>
        </w:numPr>
        <w:spacing w:after="120"/>
      </w:pPr>
      <w:r>
        <w:t>Développer notre présence sur les réseaux sociaux avec une ligne éditoriale claire</w:t>
      </w:r>
    </w:p>
    <w:p w14:paraId="0EE77B28" w14:textId="77777777" w:rsidR="00CD2186" w:rsidRDefault="00000000">
      <w:pPr>
        <w:pStyle w:val="Paragraphedeliste"/>
        <w:numPr>
          <w:ilvl w:val="0"/>
          <w:numId w:val="2"/>
        </w:numPr>
        <w:spacing w:after="120"/>
      </w:pPr>
      <w:r>
        <w:t>Produire des contenus de qualité (newsletters, vidéos, podcasts, études) valorisant notre expertise</w:t>
      </w:r>
    </w:p>
    <w:p w14:paraId="616C7336" w14:textId="77777777" w:rsidR="00CD2186" w:rsidRDefault="00000000">
      <w:pPr>
        <w:pStyle w:val="Paragraphedeliste"/>
        <w:numPr>
          <w:ilvl w:val="0"/>
          <w:numId w:val="2"/>
        </w:numPr>
        <w:spacing w:after="120"/>
      </w:pPr>
      <w:r>
        <w:t>Mettre en place une stratégie de relations presse et de relations publiques</w:t>
      </w:r>
    </w:p>
    <w:p w14:paraId="188CDBFA" w14:textId="77777777" w:rsidR="00CD2186" w:rsidRDefault="00000000">
      <w:pPr>
        <w:pStyle w:val="Titre3"/>
        <w:spacing w:before="240" w:after="120"/>
      </w:pPr>
      <w:r>
        <w:t>Objectif 5.2. Affirmer notre expertise et notre leadership territorial</w:t>
      </w:r>
    </w:p>
    <w:p w14:paraId="6EDFB4DF" w14:textId="77777777" w:rsidR="00CD2186" w:rsidRDefault="00000000">
      <w:pPr>
        <w:spacing w:after="180"/>
        <w:jc w:val="both"/>
      </w:pPr>
      <w:r>
        <w:t>Actions :</w:t>
      </w:r>
    </w:p>
    <w:p w14:paraId="172AD1EA" w14:textId="77777777" w:rsidR="00CD2186" w:rsidRDefault="00000000">
      <w:pPr>
        <w:pStyle w:val="Paragraphedeliste"/>
        <w:numPr>
          <w:ilvl w:val="0"/>
          <w:numId w:val="2"/>
        </w:numPr>
        <w:spacing w:after="120"/>
      </w:pPr>
      <w:r>
        <w:t>Organiser des événements de référence sur les enjeux du secteur (colloques, webinaires, forums)</w:t>
      </w:r>
    </w:p>
    <w:p w14:paraId="60C3BE12" w14:textId="77777777" w:rsidR="00CD2186" w:rsidRDefault="00000000">
      <w:pPr>
        <w:pStyle w:val="Paragraphedeliste"/>
        <w:numPr>
          <w:ilvl w:val="0"/>
          <w:numId w:val="2"/>
        </w:numPr>
        <w:spacing w:after="120"/>
      </w:pPr>
      <w:r>
        <w:t>Publier des études et des analyses prospectives sur les évolutions du secteur</w:t>
      </w:r>
    </w:p>
    <w:p w14:paraId="505F9DFE" w14:textId="0D3AACD1" w:rsidR="00CD2186" w:rsidRDefault="00000000">
      <w:pPr>
        <w:pStyle w:val="Paragraphedeliste"/>
        <w:numPr>
          <w:ilvl w:val="0"/>
          <w:numId w:val="2"/>
        </w:numPr>
        <w:spacing w:after="120"/>
      </w:pPr>
      <w:r>
        <w:t>Prendre position dans les débats publics sur les politiques d'autonomie</w:t>
      </w:r>
      <w:r w:rsidR="003D77A3">
        <w:t>, de la petite enfance</w:t>
      </w:r>
      <w:r>
        <w:t xml:space="preserve"> et de</w:t>
      </w:r>
      <w:r w:rsidR="003D77A3">
        <w:t>s</w:t>
      </w:r>
      <w:r>
        <w:t xml:space="preserve"> services à la personne</w:t>
      </w:r>
    </w:p>
    <w:p w14:paraId="7F3CF0DC" w14:textId="77777777" w:rsidR="00CD2186" w:rsidRDefault="00000000">
      <w:pPr>
        <w:pStyle w:val="Paragraphedeliste"/>
        <w:numPr>
          <w:ilvl w:val="0"/>
          <w:numId w:val="2"/>
        </w:numPr>
        <w:spacing w:after="120"/>
      </w:pPr>
      <w:r>
        <w:t>Développer nos partenariats avec la recherche et les universités</w:t>
      </w:r>
    </w:p>
    <w:p w14:paraId="5FF13516" w14:textId="77777777" w:rsidR="00CD2186" w:rsidRDefault="00000000">
      <w:pPr>
        <w:pStyle w:val="Titre3"/>
        <w:spacing w:before="240" w:after="120"/>
      </w:pPr>
      <w:r>
        <w:t>Objectif 5.3. Valoriser l'engagement de nos adhérents et partenaires</w:t>
      </w:r>
    </w:p>
    <w:p w14:paraId="438E6EEC" w14:textId="77777777" w:rsidR="00CD2186" w:rsidRDefault="00000000">
      <w:pPr>
        <w:spacing w:after="180"/>
        <w:jc w:val="both"/>
      </w:pPr>
      <w:r>
        <w:t>Actions :</w:t>
      </w:r>
    </w:p>
    <w:p w14:paraId="4A423D15" w14:textId="77777777" w:rsidR="00CD2186" w:rsidRDefault="00000000">
      <w:pPr>
        <w:pStyle w:val="Paragraphedeliste"/>
        <w:numPr>
          <w:ilvl w:val="0"/>
          <w:numId w:val="2"/>
        </w:numPr>
        <w:spacing w:after="120"/>
      </w:pPr>
      <w:r>
        <w:t>Créer des temps de reconnaissance et de célébration des initiatives locales</w:t>
      </w:r>
    </w:p>
    <w:p w14:paraId="6A2E374D" w14:textId="77777777" w:rsidR="00CD2186" w:rsidRDefault="00000000">
      <w:pPr>
        <w:pStyle w:val="Paragraphedeliste"/>
        <w:numPr>
          <w:ilvl w:val="0"/>
          <w:numId w:val="2"/>
        </w:numPr>
        <w:spacing w:after="120"/>
      </w:pPr>
      <w:r>
        <w:t>Mettre en avant les témoignages et les bonnes pratiques des structures adhérentes</w:t>
      </w:r>
    </w:p>
    <w:p w14:paraId="0A0C7BAA" w14:textId="77777777" w:rsidR="00CD2186" w:rsidRDefault="00000000">
      <w:pPr>
        <w:pStyle w:val="Paragraphedeliste"/>
        <w:numPr>
          <w:ilvl w:val="0"/>
          <w:numId w:val="2"/>
        </w:numPr>
        <w:spacing w:after="120"/>
      </w:pPr>
      <w:r>
        <w:t>Organiser une manifestation annuelle fédératrice de l'ensemble du réseau</w:t>
      </w:r>
    </w:p>
    <w:p w14:paraId="1BF0D172" w14:textId="77777777" w:rsidR="00CD2186" w:rsidRDefault="00000000">
      <w:pPr>
        <w:pStyle w:val="Paragraphedeliste"/>
        <w:numPr>
          <w:ilvl w:val="0"/>
          <w:numId w:val="2"/>
        </w:numPr>
        <w:spacing w:after="120"/>
      </w:pPr>
      <w:r>
        <w:t>Développer une marque employeur attractive pour le secteur</w:t>
      </w:r>
    </w:p>
    <w:p w14:paraId="009FCE19" w14:textId="77777777" w:rsidR="00CD2186" w:rsidRDefault="00000000">
      <w:r>
        <w:br w:type="page"/>
      </w:r>
    </w:p>
    <w:p w14:paraId="0DB233BB" w14:textId="77777777" w:rsidR="00CD2186" w:rsidRPr="00570562" w:rsidRDefault="00000000">
      <w:pPr>
        <w:pStyle w:val="Titre1"/>
        <w:spacing w:before="240" w:after="120"/>
        <w:rPr>
          <w:color w:val="C00000"/>
        </w:rPr>
      </w:pPr>
      <w:r w:rsidRPr="00570562">
        <w:rPr>
          <w:color w:val="C00000"/>
        </w:rPr>
        <w:lastRenderedPageBreak/>
        <w:t>IV. MISE EN ŒUVRE ET ÉVALUATION</w:t>
      </w:r>
    </w:p>
    <w:p w14:paraId="08774B94" w14:textId="77777777" w:rsidR="00CD2186" w:rsidRDefault="00000000">
      <w:pPr>
        <w:pStyle w:val="Titre2"/>
        <w:spacing w:before="240" w:after="120"/>
      </w:pPr>
      <w:r>
        <w:t>4.1. Un pilotage participatif</w:t>
      </w:r>
    </w:p>
    <w:p w14:paraId="639B260C" w14:textId="77777777" w:rsidR="00CD2186" w:rsidRDefault="00000000">
      <w:pPr>
        <w:spacing w:after="180"/>
        <w:jc w:val="both"/>
      </w:pPr>
      <w:r>
        <w:t>La mise en œuvre de ce projet associatif s'appuiera sur :</w:t>
      </w:r>
    </w:p>
    <w:p w14:paraId="520F822C" w14:textId="77777777" w:rsidR="00CD2186" w:rsidRDefault="00000000">
      <w:pPr>
        <w:pStyle w:val="Paragraphedeliste"/>
        <w:numPr>
          <w:ilvl w:val="0"/>
          <w:numId w:val="2"/>
        </w:numPr>
        <w:spacing w:after="120"/>
      </w:pPr>
      <w:r>
        <w:t>Un comité de pilotage associant élus, salariés et représentants des adhérents</w:t>
      </w:r>
    </w:p>
    <w:p w14:paraId="3801B20B" w14:textId="77777777" w:rsidR="00CD2186" w:rsidRDefault="00000000">
      <w:pPr>
        <w:pStyle w:val="Paragraphedeliste"/>
        <w:numPr>
          <w:ilvl w:val="0"/>
          <w:numId w:val="2"/>
        </w:numPr>
        <w:spacing w:after="120"/>
      </w:pPr>
      <w:r>
        <w:t>Des groupes de travail thématiques mobilisant l'expertise des acteurs du territoire</w:t>
      </w:r>
    </w:p>
    <w:p w14:paraId="34182497" w14:textId="77777777" w:rsidR="00CD2186" w:rsidRDefault="00000000">
      <w:pPr>
        <w:pStyle w:val="Paragraphedeliste"/>
        <w:numPr>
          <w:ilvl w:val="0"/>
          <w:numId w:val="2"/>
        </w:numPr>
        <w:spacing w:after="120"/>
      </w:pPr>
      <w:r>
        <w:t>Un plan d'actions annuel décliné par orientation stratégique</w:t>
      </w:r>
    </w:p>
    <w:p w14:paraId="1D409178" w14:textId="77777777" w:rsidR="00CD2186" w:rsidRDefault="00000000">
      <w:pPr>
        <w:pStyle w:val="Paragraphedeliste"/>
        <w:numPr>
          <w:ilvl w:val="0"/>
          <w:numId w:val="2"/>
        </w:numPr>
        <w:spacing w:after="120"/>
      </w:pPr>
      <w:r>
        <w:t>Un budget pluriannuel ajusté aux ambitions du projet</w:t>
      </w:r>
    </w:p>
    <w:p w14:paraId="51196F8D" w14:textId="77777777" w:rsidR="00CD2186" w:rsidRDefault="00000000">
      <w:pPr>
        <w:pStyle w:val="Titre2"/>
        <w:spacing w:before="240" w:after="120"/>
      </w:pPr>
      <w:r>
        <w:t>4.2. Des indicateurs de suivi et d'évaluation</w:t>
      </w:r>
    </w:p>
    <w:p w14:paraId="57D94E96" w14:textId="77777777" w:rsidR="00CD2186" w:rsidRDefault="00000000">
      <w:pPr>
        <w:spacing w:after="180"/>
        <w:jc w:val="both"/>
      </w:pPr>
      <w:r>
        <w:t>Nous mettrons en place un système d'évaluation continue basé sur :</w:t>
      </w:r>
    </w:p>
    <w:p w14:paraId="46A8AC94" w14:textId="77777777" w:rsidR="00CD2186" w:rsidRDefault="00000000">
      <w:pPr>
        <w:pStyle w:val="Paragraphedeliste"/>
        <w:numPr>
          <w:ilvl w:val="0"/>
          <w:numId w:val="2"/>
        </w:numPr>
        <w:spacing w:after="120"/>
      </w:pPr>
      <w:r>
        <w:t>Des indicateurs quantitatifs (nombre d'adhérents, de bénéficiaires, de personnes accompagnées vers l'emploi, etc.)</w:t>
      </w:r>
    </w:p>
    <w:p w14:paraId="4FF18CAC" w14:textId="77777777" w:rsidR="00CD2186" w:rsidRDefault="00000000">
      <w:pPr>
        <w:pStyle w:val="Paragraphedeliste"/>
        <w:numPr>
          <w:ilvl w:val="0"/>
          <w:numId w:val="2"/>
        </w:numPr>
        <w:spacing w:after="120"/>
      </w:pPr>
      <w:r>
        <w:t>Des indicateurs qualitatifs (satisfaction des usagers, impact des actions, évolution des pratiques, etc.)</w:t>
      </w:r>
    </w:p>
    <w:p w14:paraId="00AE7356" w14:textId="77777777" w:rsidR="00CD2186" w:rsidRDefault="00000000">
      <w:pPr>
        <w:pStyle w:val="Paragraphedeliste"/>
        <w:numPr>
          <w:ilvl w:val="0"/>
          <w:numId w:val="2"/>
        </w:numPr>
        <w:spacing w:after="120"/>
      </w:pPr>
      <w:r>
        <w:t>Un bilan annuel présenté en assemblée générale</w:t>
      </w:r>
    </w:p>
    <w:p w14:paraId="3F8B5D58" w14:textId="77777777" w:rsidR="00CD2186" w:rsidRDefault="00000000">
      <w:pPr>
        <w:pStyle w:val="Paragraphedeliste"/>
        <w:numPr>
          <w:ilvl w:val="0"/>
          <w:numId w:val="2"/>
        </w:numPr>
        <w:spacing w:after="120"/>
      </w:pPr>
      <w:r>
        <w:t>Une évaluation à mi-parcours en 2028 permettant d'ajuster la stratégie</w:t>
      </w:r>
    </w:p>
    <w:p w14:paraId="6088CE29" w14:textId="77777777" w:rsidR="00CD2186" w:rsidRDefault="00000000">
      <w:r>
        <w:br w:type="page"/>
      </w:r>
    </w:p>
    <w:p w14:paraId="7B59F45A" w14:textId="77777777" w:rsidR="00CD2186" w:rsidRDefault="00000000">
      <w:pPr>
        <w:pStyle w:val="Titre1"/>
        <w:spacing w:before="240" w:after="120"/>
      </w:pPr>
      <w:r>
        <w:lastRenderedPageBreak/>
        <w:t>CONCLUSION</w:t>
      </w:r>
    </w:p>
    <w:p w14:paraId="45000B65" w14:textId="69C4FD01" w:rsidR="00CD2186" w:rsidRDefault="00EB0385">
      <w:pPr>
        <w:spacing w:after="180"/>
        <w:jc w:val="both"/>
      </w:pPr>
      <w:r>
        <w:t>Le CR2A aborde la période 2026-2030 avec l'ambition de consolider son rôle de plateforme de ressources et d'innovation au service de l'autonomie et des solidarités sur le territoire d</w:t>
      </w:r>
      <w:r w:rsidR="00555ACB">
        <w:t>u Centre Ouest</w:t>
      </w:r>
      <w:r>
        <w:t>.</w:t>
      </w:r>
    </w:p>
    <w:p w14:paraId="2DC1EE58" w14:textId="70AC2A46" w:rsidR="00CD2186" w:rsidRDefault="00000000">
      <w:pPr>
        <w:spacing w:after="180"/>
        <w:jc w:val="both"/>
      </w:pPr>
      <w:r>
        <w:t>Fidèle à son identité</w:t>
      </w:r>
      <w:r w:rsidR="00C053FE">
        <w:t xml:space="preserve">, </w:t>
      </w:r>
      <w:r>
        <w:t>notre association entend relever les défis démographiques, professionnels et organisationnels qui s'annoncent en mobilisant l'intelligence collective de tous les acteurs du secteur.</w:t>
      </w:r>
    </w:p>
    <w:p w14:paraId="03E178D8" w14:textId="77777777" w:rsidR="00CD2186" w:rsidRDefault="00000000">
      <w:pPr>
        <w:spacing w:after="180"/>
        <w:jc w:val="both"/>
      </w:pPr>
      <w:r>
        <w:t>Parce que l'autonomie de chacun est l'affaire de tous, parce que les métiers du care méritent reconnaissance et valorisation, parce que l'innovation naît de la coopération, nous proposons un projet ambitieux, réaliste et porteur de sens pour les années à venir.</w:t>
      </w:r>
    </w:p>
    <w:p w14:paraId="7BE5A5E5" w14:textId="77777777" w:rsidR="00CD2186" w:rsidRDefault="00000000">
      <w:pPr>
        <w:spacing w:before="360" w:after="600"/>
        <w:jc w:val="center"/>
      </w:pPr>
      <w:r>
        <w:rPr>
          <w:b/>
          <w:bCs/>
        </w:rPr>
        <w:t>Ensemble, continuons à créer des liens pour une société plus solidaire et inclusive.</w:t>
      </w:r>
    </w:p>
    <w:p w14:paraId="341A4192" w14:textId="77777777" w:rsidR="00CD2186" w:rsidRDefault="00CD2186">
      <w:pPr>
        <w:spacing w:before="600"/>
      </w:pPr>
    </w:p>
    <w:p w14:paraId="6E524FC9" w14:textId="18DCA93D" w:rsidR="00CD2186" w:rsidRDefault="00EB0385">
      <w:pPr>
        <w:spacing w:after="100"/>
        <w:jc w:val="center"/>
      </w:pPr>
      <w:r>
        <w:rPr>
          <w:b/>
          <w:bCs/>
          <w:color w:val="1F4788"/>
        </w:rPr>
        <w:t>Centre de ressource pour l’aide à l’autonomie</w:t>
      </w:r>
    </w:p>
    <w:p w14:paraId="66CBB260" w14:textId="43AD4EF9" w:rsidR="00CD2186" w:rsidRDefault="00EB0385">
      <w:pPr>
        <w:spacing w:after="80"/>
        <w:jc w:val="center"/>
      </w:pPr>
      <w:r>
        <w:t>103 Ter Avenue de la Libération, 86000 Poitiers</w:t>
      </w:r>
    </w:p>
    <w:p w14:paraId="2F86FD7E" w14:textId="4718E6B4" w:rsidR="00CD2186" w:rsidRDefault="00000000">
      <w:pPr>
        <w:spacing w:after="80"/>
        <w:jc w:val="center"/>
      </w:pPr>
      <w:r>
        <w:t>accueil@</w:t>
      </w:r>
      <w:r w:rsidR="00EB0385">
        <w:t>cr2a-asso.fr</w:t>
      </w:r>
      <w:r>
        <w:t xml:space="preserve"> </w:t>
      </w:r>
    </w:p>
    <w:p w14:paraId="68B7A4D6" w14:textId="071AD7E6" w:rsidR="00CD2186" w:rsidRDefault="00000000">
      <w:pPr>
        <w:jc w:val="center"/>
      </w:pPr>
      <w:r>
        <w:rPr>
          <w:color w:val="0563C1"/>
          <w:u w:val="single"/>
        </w:rPr>
        <w:t>www.</w:t>
      </w:r>
      <w:r w:rsidR="00EB0385">
        <w:rPr>
          <w:color w:val="0563C1"/>
          <w:u w:val="single"/>
        </w:rPr>
        <w:t>cr2a-asso.fr</w:t>
      </w:r>
    </w:p>
    <w:sectPr w:rsidR="00CD2186">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081B" w14:textId="77777777" w:rsidR="002063D0" w:rsidRDefault="002063D0" w:rsidP="00EB0385">
      <w:r>
        <w:separator/>
      </w:r>
    </w:p>
  </w:endnote>
  <w:endnote w:type="continuationSeparator" w:id="0">
    <w:p w14:paraId="131609C2" w14:textId="77777777" w:rsidR="002063D0" w:rsidRDefault="002063D0" w:rsidP="00EB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327136"/>
      <w:docPartObj>
        <w:docPartGallery w:val="Page Numbers (Bottom of Page)"/>
        <w:docPartUnique/>
      </w:docPartObj>
    </w:sdtPr>
    <w:sdtContent>
      <w:p w14:paraId="1E8BD765" w14:textId="2C41B34F" w:rsidR="00B82177" w:rsidRDefault="00D5364E">
        <w:pPr>
          <w:pStyle w:val="Pieddepage"/>
          <w:jc w:val="right"/>
        </w:pPr>
        <w:r>
          <w:rPr>
            <w:noProof/>
          </w:rPr>
          <w:drawing>
            <wp:anchor distT="0" distB="0" distL="114300" distR="114300" simplePos="0" relativeHeight="251659264" behindDoc="1" locked="0" layoutInCell="1" allowOverlap="1" wp14:anchorId="382DB84E" wp14:editId="15D103C6">
              <wp:simplePos x="0" y="0"/>
              <wp:positionH relativeFrom="leftMargin">
                <wp:align>right</wp:align>
              </wp:positionH>
              <wp:positionV relativeFrom="paragraph">
                <wp:posOffset>156210</wp:posOffset>
              </wp:positionV>
              <wp:extent cx="409575" cy="479043"/>
              <wp:effectExtent l="0" t="0" r="0" b="0"/>
              <wp:wrapNone/>
              <wp:docPr id="830152858" name="Image 4" descr="Une image contenant cercle, Graphiqu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48933" name="Image 4" descr="Une image contenant cercle, Graphiqu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09575" cy="479043"/>
                      </a:xfrm>
                      <a:prstGeom prst="rect">
                        <a:avLst/>
                      </a:prstGeom>
                    </pic:spPr>
                  </pic:pic>
                </a:graphicData>
              </a:graphic>
              <wp14:sizeRelH relativeFrom="margin">
                <wp14:pctWidth>0</wp14:pctWidth>
              </wp14:sizeRelH>
              <wp14:sizeRelV relativeFrom="margin">
                <wp14:pctHeight>0</wp14:pctHeight>
              </wp14:sizeRelV>
            </wp:anchor>
          </w:drawing>
        </w:r>
        <w:r w:rsidR="00B82177">
          <w:fldChar w:fldCharType="begin"/>
        </w:r>
        <w:r w:rsidR="00B82177">
          <w:instrText>PAGE   \* MERGEFORMAT</w:instrText>
        </w:r>
        <w:r w:rsidR="00B82177">
          <w:fldChar w:fldCharType="separate"/>
        </w:r>
        <w:r w:rsidR="00B82177">
          <w:t>2</w:t>
        </w:r>
        <w:r w:rsidR="00B82177">
          <w:fldChar w:fldCharType="end"/>
        </w:r>
      </w:p>
    </w:sdtContent>
  </w:sdt>
  <w:p w14:paraId="3BC4DAB6" w14:textId="13973E67" w:rsidR="00EB0385" w:rsidRDefault="00EB03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8D00" w14:textId="77777777" w:rsidR="002063D0" w:rsidRDefault="002063D0" w:rsidP="00EB0385">
      <w:r>
        <w:separator/>
      </w:r>
    </w:p>
  </w:footnote>
  <w:footnote w:type="continuationSeparator" w:id="0">
    <w:p w14:paraId="49DBC58D" w14:textId="77777777" w:rsidR="002063D0" w:rsidRDefault="002063D0" w:rsidP="00EB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912"/>
    <w:multiLevelType w:val="hybridMultilevel"/>
    <w:tmpl w:val="AC74605C"/>
    <w:lvl w:ilvl="0" w:tplc="110682F6">
      <w:start w:val="1"/>
      <w:numFmt w:val="bullet"/>
      <w:lvlText w:val="●"/>
      <w:lvlJc w:val="left"/>
      <w:pPr>
        <w:ind w:left="720" w:hanging="360"/>
      </w:pPr>
    </w:lvl>
    <w:lvl w:ilvl="1" w:tplc="A66030F6">
      <w:start w:val="1"/>
      <w:numFmt w:val="bullet"/>
      <w:lvlText w:val="○"/>
      <w:lvlJc w:val="left"/>
      <w:pPr>
        <w:ind w:left="1440" w:hanging="360"/>
      </w:pPr>
    </w:lvl>
    <w:lvl w:ilvl="2" w:tplc="B32AFA9A">
      <w:start w:val="1"/>
      <w:numFmt w:val="bullet"/>
      <w:lvlText w:val="■"/>
      <w:lvlJc w:val="left"/>
      <w:pPr>
        <w:ind w:left="2160" w:hanging="360"/>
      </w:pPr>
    </w:lvl>
    <w:lvl w:ilvl="3" w:tplc="6FC69E80">
      <w:start w:val="1"/>
      <w:numFmt w:val="bullet"/>
      <w:lvlText w:val="●"/>
      <w:lvlJc w:val="left"/>
      <w:pPr>
        <w:ind w:left="2880" w:hanging="360"/>
      </w:pPr>
    </w:lvl>
    <w:lvl w:ilvl="4" w:tplc="040A6D8C">
      <w:start w:val="1"/>
      <w:numFmt w:val="bullet"/>
      <w:lvlText w:val="○"/>
      <w:lvlJc w:val="left"/>
      <w:pPr>
        <w:ind w:left="3600" w:hanging="360"/>
      </w:pPr>
    </w:lvl>
    <w:lvl w:ilvl="5" w:tplc="FF420BAE">
      <w:start w:val="1"/>
      <w:numFmt w:val="bullet"/>
      <w:lvlText w:val="■"/>
      <w:lvlJc w:val="left"/>
      <w:pPr>
        <w:ind w:left="4320" w:hanging="360"/>
      </w:pPr>
    </w:lvl>
    <w:lvl w:ilvl="6" w:tplc="4DA4062A">
      <w:start w:val="1"/>
      <w:numFmt w:val="bullet"/>
      <w:lvlText w:val="●"/>
      <w:lvlJc w:val="left"/>
      <w:pPr>
        <w:ind w:left="5040" w:hanging="360"/>
      </w:pPr>
    </w:lvl>
    <w:lvl w:ilvl="7" w:tplc="D318FEDC">
      <w:start w:val="1"/>
      <w:numFmt w:val="bullet"/>
      <w:lvlText w:val="●"/>
      <w:lvlJc w:val="left"/>
      <w:pPr>
        <w:ind w:left="5760" w:hanging="360"/>
      </w:pPr>
    </w:lvl>
    <w:lvl w:ilvl="8" w:tplc="C6AE86AA">
      <w:start w:val="1"/>
      <w:numFmt w:val="bullet"/>
      <w:lvlText w:val="●"/>
      <w:lvlJc w:val="left"/>
      <w:pPr>
        <w:ind w:left="6480" w:hanging="360"/>
      </w:pPr>
    </w:lvl>
  </w:abstractNum>
  <w:abstractNum w:abstractNumId="1" w15:restartNumberingAfterBreak="0">
    <w:nsid w:val="5A507905"/>
    <w:multiLevelType w:val="hybridMultilevel"/>
    <w:tmpl w:val="FB06D5F0"/>
    <w:lvl w:ilvl="0" w:tplc="D090D98E">
      <w:start w:val="1"/>
      <w:numFmt w:val="bullet"/>
      <w:lvlText w:val="•"/>
      <w:lvlJc w:val="left"/>
      <w:pPr>
        <w:ind w:left="720" w:hanging="360"/>
      </w:pPr>
    </w:lvl>
    <w:lvl w:ilvl="1" w:tplc="A9BC2BA8">
      <w:numFmt w:val="decimal"/>
      <w:lvlText w:val=""/>
      <w:lvlJc w:val="left"/>
    </w:lvl>
    <w:lvl w:ilvl="2" w:tplc="2424BAAC">
      <w:numFmt w:val="decimal"/>
      <w:lvlText w:val=""/>
      <w:lvlJc w:val="left"/>
    </w:lvl>
    <w:lvl w:ilvl="3" w:tplc="12AA5C94">
      <w:numFmt w:val="decimal"/>
      <w:lvlText w:val=""/>
      <w:lvlJc w:val="left"/>
    </w:lvl>
    <w:lvl w:ilvl="4" w:tplc="F884A5E8">
      <w:numFmt w:val="decimal"/>
      <w:lvlText w:val=""/>
      <w:lvlJc w:val="left"/>
    </w:lvl>
    <w:lvl w:ilvl="5" w:tplc="437692A6">
      <w:numFmt w:val="decimal"/>
      <w:lvlText w:val=""/>
      <w:lvlJc w:val="left"/>
    </w:lvl>
    <w:lvl w:ilvl="6" w:tplc="96ACE6B2">
      <w:numFmt w:val="decimal"/>
      <w:lvlText w:val=""/>
      <w:lvlJc w:val="left"/>
    </w:lvl>
    <w:lvl w:ilvl="7" w:tplc="E8B8949A">
      <w:numFmt w:val="decimal"/>
      <w:lvlText w:val=""/>
      <w:lvlJc w:val="left"/>
    </w:lvl>
    <w:lvl w:ilvl="8" w:tplc="58682144">
      <w:numFmt w:val="decimal"/>
      <w:lvlText w:val=""/>
      <w:lvlJc w:val="left"/>
    </w:lvl>
  </w:abstractNum>
  <w:num w:numId="1" w16cid:durableId="907574865">
    <w:abstractNumId w:val="0"/>
    <w:lvlOverride w:ilvl="0">
      <w:startOverride w:val="1"/>
    </w:lvlOverride>
  </w:num>
  <w:num w:numId="2" w16cid:durableId="5695776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86"/>
    <w:rsid w:val="001B5038"/>
    <w:rsid w:val="002063D0"/>
    <w:rsid w:val="003D77A3"/>
    <w:rsid w:val="00555ACB"/>
    <w:rsid w:val="0055653A"/>
    <w:rsid w:val="00570562"/>
    <w:rsid w:val="00595521"/>
    <w:rsid w:val="006D6840"/>
    <w:rsid w:val="007C59C7"/>
    <w:rsid w:val="008040CD"/>
    <w:rsid w:val="00982060"/>
    <w:rsid w:val="00A97CFE"/>
    <w:rsid w:val="00AB1D7D"/>
    <w:rsid w:val="00B54694"/>
    <w:rsid w:val="00B82177"/>
    <w:rsid w:val="00C053FE"/>
    <w:rsid w:val="00CD2186"/>
    <w:rsid w:val="00D5364E"/>
    <w:rsid w:val="00DB2106"/>
    <w:rsid w:val="00DF41B0"/>
    <w:rsid w:val="00E23197"/>
    <w:rsid w:val="00EA2E7F"/>
    <w:rsid w:val="00EB0385"/>
    <w:rsid w:val="00EF15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63FB"/>
  <w15:docId w15:val="{88CAF4AC-ADE5-43FB-B56E-BE1984EE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40"/>
      <w:outlineLvl w:val="0"/>
    </w:pPr>
    <w:rPr>
      <w:b/>
      <w:bCs/>
      <w:color w:val="1F4788"/>
      <w:sz w:val="32"/>
      <w:szCs w:val="32"/>
    </w:rPr>
  </w:style>
  <w:style w:type="paragraph" w:styleId="Titre2">
    <w:name w:val="heading 2"/>
    <w:uiPriority w:val="9"/>
    <w:unhideWhenUsed/>
    <w:qFormat/>
    <w:pPr>
      <w:spacing w:before="280" w:after="180"/>
      <w:outlineLvl w:val="1"/>
    </w:pPr>
    <w:rPr>
      <w:b/>
      <w:bCs/>
      <w:color w:val="2E5C8A"/>
      <w:sz w:val="28"/>
      <w:szCs w:val="28"/>
    </w:rPr>
  </w:style>
  <w:style w:type="paragraph" w:styleId="Titre3">
    <w:name w:val="heading 3"/>
    <w:uiPriority w:val="9"/>
    <w:unhideWhenUsed/>
    <w:qFormat/>
    <w:pPr>
      <w:spacing w:before="200" w:after="140"/>
      <w:outlineLvl w:val="2"/>
    </w:pPr>
    <w:rPr>
      <w:b/>
      <w:bCs/>
      <w:color w:val="3D6FA0"/>
      <w:sz w:val="26"/>
      <w:szCs w:val="26"/>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EB0385"/>
    <w:pPr>
      <w:tabs>
        <w:tab w:val="center" w:pos="4536"/>
        <w:tab w:val="right" w:pos="9072"/>
      </w:tabs>
    </w:pPr>
  </w:style>
  <w:style w:type="character" w:customStyle="1" w:styleId="En-tteCar">
    <w:name w:val="En-tête Car"/>
    <w:basedOn w:val="Policepardfaut"/>
    <w:link w:val="En-tte"/>
    <w:uiPriority w:val="99"/>
    <w:rsid w:val="00EB0385"/>
  </w:style>
  <w:style w:type="paragraph" w:styleId="Pieddepage">
    <w:name w:val="footer"/>
    <w:basedOn w:val="Normal"/>
    <w:link w:val="PieddepageCar"/>
    <w:uiPriority w:val="99"/>
    <w:unhideWhenUsed/>
    <w:rsid w:val="00EB0385"/>
    <w:pPr>
      <w:tabs>
        <w:tab w:val="center" w:pos="4536"/>
        <w:tab w:val="right" w:pos="9072"/>
      </w:tabs>
    </w:pPr>
  </w:style>
  <w:style w:type="character" w:customStyle="1" w:styleId="PieddepageCar">
    <w:name w:val="Pied de page Car"/>
    <w:basedOn w:val="Policepardfaut"/>
    <w:link w:val="Pieddepage"/>
    <w:uiPriority w:val="99"/>
    <w:rsid w:val="00EB0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2225</Words>
  <Characters>12242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Hamelin</cp:lastModifiedBy>
  <cp:revision>8</cp:revision>
  <dcterms:created xsi:type="dcterms:W3CDTF">2026-02-06T14:05:00Z</dcterms:created>
  <dcterms:modified xsi:type="dcterms:W3CDTF">2026-02-06T14:11:00Z</dcterms:modified>
</cp:coreProperties>
</file>